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jc w:val="both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bookmarkStart w:id="0" w:name="_GoBack"/>
      <w:bookmarkEnd w:id="0"/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All’</w:t>
      </w:r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jc w:val="both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Azienda Sanitaria dell’Alto Adige</w:t>
      </w:r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jc w:val="both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Direzione Aziendale</w:t>
      </w:r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jc w:val="both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Dipartimento Di Prevenzione</w:t>
      </w:r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jc w:val="both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Direttrice Reggente e Responsabile Del Procedimento</w:t>
      </w:r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jc w:val="both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Dr. Maria Grazia Zuccaro     </w:t>
      </w:r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jc w:val="both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 xml:space="preserve">Via L. </w:t>
      </w:r>
      <w:proofErr w:type="spellStart"/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Böhler</w:t>
      </w:r>
      <w:proofErr w:type="spellEnd"/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 xml:space="preserve"> 5</w:t>
      </w:r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jc w:val="both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I-39100 Bolzano</w:t>
      </w:r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ind w:left="4963" w:firstLine="709"/>
        <w:jc w:val="both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proofErr w:type="spellStart"/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Pec</w:t>
      </w:r>
      <w:proofErr w:type="spellEnd"/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 xml:space="preserve">: </w:t>
      </w:r>
      <w:hyperlink r:id="rId8" w:history="1">
        <w:r w:rsidRPr="00203129">
          <w:rPr>
            <w:rStyle w:val="Hyperlink"/>
            <w:rFonts w:ascii="Arial" w:hAnsi="Arial" w:cs="Arial"/>
            <w:kern w:val="0"/>
            <w:sz w:val="22"/>
            <w:szCs w:val="22"/>
            <w:lang w:eastAsia="de-DE" w:bidi="ar-SA"/>
          </w:rPr>
          <w:t>vax@pec.sabes.it</w:t>
        </w:r>
      </w:hyperlink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jc w:val="both"/>
        <w:rPr>
          <w:rFonts w:ascii="Arial" w:hAnsi="Arial"/>
          <w:kern w:val="0"/>
          <w:sz w:val="22"/>
          <w:szCs w:val="22"/>
          <w:lang w:eastAsia="de-DE" w:bidi="ar-SA"/>
        </w:rPr>
      </w:pPr>
      <w:r w:rsidRPr="00203129">
        <w:rPr>
          <w:rFonts w:ascii="Arial" w:hAnsi="Arial"/>
          <w:kern w:val="0"/>
          <w:sz w:val="22"/>
          <w:szCs w:val="22"/>
          <w:lang w:eastAsia="de-DE" w:bidi="ar-SA"/>
        </w:rPr>
        <w:t>All’</w:t>
      </w:r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jc w:val="both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Azienda Sanitaria dell’Alto Adige</w:t>
      </w:r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jc w:val="both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Direttore Generale</w:t>
      </w:r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jc w:val="both"/>
        <w:rPr>
          <w:rFonts w:ascii="Arial" w:hAnsi="Arial"/>
          <w:color w:val="000000"/>
          <w:kern w:val="0"/>
          <w:sz w:val="22"/>
          <w:szCs w:val="22"/>
          <w:lang w:val="en-US" w:eastAsia="de-DE" w:bidi="ar-SA"/>
        </w:rPr>
      </w:pPr>
      <w:r w:rsidRPr="00203129">
        <w:rPr>
          <w:rFonts w:ascii="Arial" w:hAnsi="Arial"/>
          <w:color w:val="000000"/>
          <w:kern w:val="0"/>
          <w:sz w:val="22"/>
          <w:szCs w:val="22"/>
          <w:lang w:val="en-US" w:eastAsia="de-DE" w:bidi="ar-SA"/>
        </w:rPr>
        <w:t xml:space="preserve">Dr. Florian </w:t>
      </w:r>
      <w:proofErr w:type="spellStart"/>
      <w:r w:rsidRPr="00203129">
        <w:rPr>
          <w:rFonts w:ascii="Arial" w:hAnsi="Arial"/>
          <w:color w:val="000000"/>
          <w:kern w:val="0"/>
          <w:sz w:val="22"/>
          <w:szCs w:val="22"/>
          <w:lang w:val="en-US" w:eastAsia="de-DE" w:bidi="ar-SA"/>
        </w:rPr>
        <w:t>Zerzer</w:t>
      </w:r>
      <w:proofErr w:type="spellEnd"/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ind w:left="4963" w:firstLine="709"/>
        <w:jc w:val="both"/>
        <w:rPr>
          <w:rFonts w:ascii="Arial" w:hAnsi="Arial"/>
          <w:color w:val="000000"/>
          <w:kern w:val="0"/>
          <w:sz w:val="22"/>
          <w:szCs w:val="22"/>
          <w:lang w:val="en-US" w:eastAsia="de-DE" w:bidi="ar-SA"/>
        </w:rPr>
      </w:pPr>
      <w:proofErr w:type="spellStart"/>
      <w:r w:rsidRPr="00203129">
        <w:rPr>
          <w:rFonts w:ascii="Arial" w:hAnsi="Arial"/>
          <w:color w:val="000000"/>
          <w:kern w:val="0"/>
          <w:sz w:val="22"/>
          <w:szCs w:val="22"/>
          <w:lang w:val="en-US" w:eastAsia="de-DE" w:bidi="ar-SA"/>
        </w:rPr>
        <w:t>Pec:</w:t>
      </w:r>
      <w:hyperlink r:id="rId9" w:history="1">
        <w:r w:rsidRPr="00203129">
          <w:rPr>
            <w:rStyle w:val="Hyperlink"/>
            <w:rFonts w:ascii="Arial" w:hAnsi="Arial" w:cs="Arial"/>
            <w:kern w:val="0"/>
            <w:sz w:val="22"/>
            <w:szCs w:val="22"/>
            <w:lang w:val="en-US" w:eastAsia="de-DE" w:bidi="ar-SA"/>
          </w:rPr>
          <w:t>dg@pec.sabes.it</w:t>
        </w:r>
        <w:proofErr w:type="spellEnd"/>
      </w:hyperlink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jc w:val="both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Al</w:t>
      </w:r>
      <w:r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l’</w:t>
      </w:r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jc w:val="both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Azienda Sanitaria dell’Alto Adige</w:t>
      </w:r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jc w:val="both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Reparto Legale</w:t>
      </w:r>
    </w:p>
    <w:p w:rsidR="00203129" w:rsidRPr="00203129" w:rsidRDefault="00203129" w:rsidP="00203129">
      <w:pPr>
        <w:suppressAutoHyphens w:val="0"/>
        <w:autoSpaceDE/>
        <w:adjustRightInd/>
        <w:spacing w:after="0" w:line="253" w:lineRule="atLeast"/>
        <w:jc w:val="both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 xml:space="preserve">Avv. Dr. Marco Cappello </w:t>
      </w:r>
    </w:p>
    <w:p w:rsidR="00E118A5" w:rsidRPr="00203129" w:rsidRDefault="00203129" w:rsidP="00203129">
      <w:pPr>
        <w:suppressAutoHyphens w:val="0"/>
        <w:autoSpaceDE/>
        <w:adjustRightInd/>
        <w:spacing w:after="0" w:line="253" w:lineRule="atLeast"/>
        <w:ind w:left="4955" w:firstLine="709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proofErr w:type="spellStart"/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Pec</w:t>
      </w:r>
      <w:proofErr w:type="spellEnd"/>
      <w:r w:rsidRPr="00203129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 xml:space="preserve">: </w:t>
      </w:r>
      <w:hyperlink r:id="rId10" w:history="1">
        <w:r w:rsidRPr="00203129">
          <w:rPr>
            <w:rStyle w:val="Hyperlink"/>
            <w:rFonts w:ascii="Arial" w:hAnsi="Arial" w:cs="Arial"/>
            <w:kern w:val="0"/>
            <w:sz w:val="22"/>
            <w:szCs w:val="22"/>
            <w:lang w:eastAsia="de-DE" w:bidi="ar-SA"/>
          </w:rPr>
          <w:t>legal@pec.sabes.it</w:t>
        </w:r>
      </w:hyperlink>
    </w:p>
    <w:p w:rsidR="00B639E2" w:rsidRPr="00B639E2" w:rsidRDefault="00B639E2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All’</w:t>
      </w:r>
    </w:p>
    <w:p w:rsidR="003E5FCF" w:rsidRPr="00B639E2" w:rsidRDefault="003E5FCF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AIFA</w:t>
      </w:r>
    </w:p>
    <w:p w:rsidR="003E5FCF" w:rsidRPr="00B639E2" w:rsidRDefault="003E5FCF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Direttore Generale</w:t>
      </w:r>
    </w:p>
    <w:p w:rsidR="003E5FCF" w:rsidRPr="00B639E2" w:rsidRDefault="003E5FCF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Dott. Nicola Magrini</w:t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="00203129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proofErr w:type="spellStart"/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Pec</w:t>
      </w:r>
      <w:proofErr w:type="spellEnd"/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 xml:space="preserve">: </w:t>
      </w:r>
      <w:hyperlink r:id="rId11" w:history="1">
        <w:r w:rsidRPr="00B639E2">
          <w:rPr>
            <w:rStyle w:val="Hyperlink"/>
            <w:rFonts w:ascii="Arial" w:hAnsi="Arial" w:cs="Arial"/>
            <w:color w:val="auto"/>
            <w:kern w:val="0"/>
            <w:sz w:val="22"/>
            <w:szCs w:val="22"/>
            <w:u w:val="none"/>
            <w:lang w:eastAsia="de-DE" w:bidi="ar-SA"/>
          </w:rPr>
          <w:t>direzione.generale@pec.aifa.gov.it</w:t>
        </w:r>
      </w:hyperlink>
    </w:p>
    <w:p w:rsidR="003E5FCF" w:rsidRPr="00B639E2" w:rsidRDefault="003E5FCF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</w:p>
    <w:p w:rsidR="00B639E2" w:rsidRPr="00B639E2" w:rsidRDefault="00B639E2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All’</w:t>
      </w:r>
    </w:p>
    <w:p w:rsidR="003E5FCF" w:rsidRPr="00B639E2" w:rsidRDefault="003E5FCF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AIFA</w:t>
      </w:r>
    </w:p>
    <w:p w:rsidR="003E5FCF" w:rsidRPr="00B639E2" w:rsidRDefault="003E5FCF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Presidente</w:t>
      </w:r>
    </w:p>
    <w:p w:rsidR="003E5FCF" w:rsidRPr="00B639E2" w:rsidRDefault="003E5FCF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Dott. Giorgio Palù</w:t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="00203129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="00203129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proofErr w:type="spellStart"/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Pec</w:t>
      </w:r>
      <w:proofErr w:type="spellEnd"/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 xml:space="preserve">: </w:t>
      </w:r>
      <w:hyperlink r:id="rId12" w:history="1">
        <w:r w:rsidRPr="00B639E2">
          <w:rPr>
            <w:rStyle w:val="Hyperlink"/>
            <w:rFonts w:ascii="Arial" w:hAnsi="Arial" w:cs="Arial"/>
            <w:color w:val="auto"/>
            <w:kern w:val="0"/>
            <w:sz w:val="22"/>
            <w:szCs w:val="22"/>
            <w:u w:val="none"/>
            <w:lang w:eastAsia="de-DE" w:bidi="ar-SA"/>
          </w:rPr>
          <w:t>presidenza@pec.aifa.gov.it</w:t>
        </w:r>
      </w:hyperlink>
    </w:p>
    <w:p w:rsidR="003E5FCF" w:rsidRPr="00B639E2" w:rsidRDefault="003E5FCF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="00203129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proofErr w:type="spellStart"/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Pec</w:t>
      </w:r>
      <w:proofErr w:type="spellEnd"/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 xml:space="preserve">.: </w:t>
      </w:r>
      <w:hyperlink r:id="rId13" w:history="1">
        <w:r w:rsidR="00B639E2" w:rsidRPr="00B639E2">
          <w:rPr>
            <w:rStyle w:val="Hyperlink"/>
            <w:rFonts w:ascii="Arial" w:hAnsi="Arial" w:cs="Arial"/>
            <w:color w:val="auto"/>
            <w:kern w:val="0"/>
            <w:sz w:val="22"/>
            <w:szCs w:val="22"/>
            <w:lang w:eastAsia="de-DE" w:bidi="ar-SA"/>
          </w:rPr>
          <w:t>revisori@pec.aifa.gov.it</w:t>
        </w:r>
      </w:hyperlink>
    </w:p>
    <w:p w:rsidR="00B639E2" w:rsidRPr="00B639E2" w:rsidRDefault="00B639E2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All’</w:t>
      </w:r>
    </w:p>
    <w:p w:rsidR="00B639E2" w:rsidRPr="00B639E2" w:rsidRDefault="00B639E2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AIFA</w:t>
      </w:r>
    </w:p>
    <w:p w:rsidR="00B639E2" w:rsidRPr="00B639E2" w:rsidRDefault="00B639E2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Responsabile della prevenzione della corruzione e della trasparenza</w:t>
      </w:r>
    </w:p>
    <w:p w:rsidR="00B639E2" w:rsidRPr="00B639E2" w:rsidRDefault="00B639E2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Dott.ssa Anna Rosa Marra</w:t>
      </w:r>
    </w:p>
    <w:p w:rsidR="003E5FCF" w:rsidRPr="00B639E2" w:rsidRDefault="00B639E2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="00203129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proofErr w:type="spellStart"/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Pec</w:t>
      </w:r>
      <w:proofErr w:type="spellEnd"/>
      <w:r w:rsidRPr="00B639E2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: rpct@pec.aifa.gov.it</w:t>
      </w:r>
    </w:p>
    <w:p w:rsidR="00855F4E" w:rsidRDefault="00855F4E" w:rsidP="00855F4E">
      <w:pPr>
        <w:rPr>
          <w:rFonts w:ascii="Arial" w:hAnsi="Arial"/>
        </w:rPr>
      </w:pPr>
    </w:p>
    <w:p w:rsidR="00BF2F69" w:rsidRDefault="00855F4E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BF2F69">
        <w:rPr>
          <w:rFonts w:ascii="Arial" w:hAnsi="Arial"/>
          <w:b/>
          <w:bCs/>
          <w:sz w:val="22"/>
          <w:szCs w:val="22"/>
          <w:u w:val="single"/>
        </w:rPr>
        <w:t xml:space="preserve">RICHIESTA </w:t>
      </w:r>
    </w:p>
    <w:p w:rsidR="00BF2F69" w:rsidRDefault="00BF2F69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DA PARTE DI PERSONA ASSOGGETTATA AD </w:t>
      </w:r>
      <w:r w:rsidR="00516526">
        <w:rPr>
          <w:rFonts w:ascii="Arial" w:hAnsi="Arial"/>
          <w:b/>
          <w:bCs/>
          <w:sz w:val="22"/>
          <w:szCs w:val="22"/>
          <w:u w:val="single"/>
        </w:rPr>
        <w:t>IMPOSIZIONE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“VACCINALE” ex D.L. 44/2021</w:t>
      </w:r>
    </w:p>
    <w:p w:rsidR="008A7D3A" w:rsidRPr="00BF2F69" w:rsidRDefault="00855F4E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BF2F69">
        <w:rPr>
          <w:rFonts w:ascii="Arial" w:hAnsi="Arial"/>
          <w:b/>
          <w:bCs/>
          <w:sz w:val="22"/>
          <w:szCs w:val="22"/>
          <w:u w:val="single"/>
        </w:rPr>
        <w:t>DI OSTENSIONE IMMEDIATA</w:t>
      </w:r>
    </w:p>
    <w:p w:rsidR="008A7D3A" w:rsidRPr="00BF2F69" w:rsidRDefault="00855F4E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BF2F69">
        <w:rPr>
          <w:rFonts w:ascii="Arial" w:hAnsi="Arial"/>
          <w:b/>
          <w:bCs/>
          <w:sz w:val="22"/>
          <w:szCs w:val="22"/>
          <w:u w:val="single"/>
        </w:rPr>
        <w:t xml:space="preserve">DELLA </w:t>
      </w:r>
    </w:p>
    <w:p w:rsidR="008A7D3A" w:rsidRPr="00BF2F69" w:rsidRDefault="00855F4E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BF2F69">
        <w:rPr>
          <w:rFonts w:ascii="Arial" w:hAnsi="Arial"/>
          <w:b/>
          <w:bCs/>
          <w:sz w:val="22"/>
          <w:szCs w:val="22"/>
          <w:u w:val="single"/>
        </w:rPr>
        <w:t xml:space="preserve">PRESCRIZIONE </w:t>
      </w:r>
      <w:r w:rsidR="007F3D43" w:rsidRPr="00BF2F69">
        <w:rPr>
          <w:rFonts w:ascii="Arial" w:hAnsi="Arial"/>
          <w:b/>
          <w:bCs/>
          <w:sz w:val="22"/>
          <w:szCs w:val="22"/>
          <w:u w:val="single"/>
        </w:rPr>
        <w:t>MEDICA</w:t>
      </w:r>
    </w:p>
    <w:p w:rsidR="008A7D3A" w:rsidRPr="00BF2F69" w:rsidRDefault="00855F4E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BF2F69">
        <w:rPr>
          <w:rFonts w:ascii="Arial" w:hAnsi="Arial"/>
          <w:b/>
          <w:bCs/>
          <w:sz w:val="22"/>
          <w:szCs w:val="22"/>
          <w:u w:val="single"/>
        </w:rPr>
        <w:t>DEL TRATTAMENTO CON UNA DELLE QUATTRO SOSTANZE</w:t>
      </w:r>
    </w:p>
    <w:p w:rsidR="008A7D3A" w:rsidRPr="00BF2F69" w:rsidRDefault="00855F4E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BF2F69">
        <w:rPr>
          <w:rFonts w:ascii="Arial" w:hAnsi="Arial"/>
          <w:b/>
          <w:bCs/>
          <w:sz w:val="22"/>
          <w:szCs w:val="22"/>
          <w:u w:val="single"/>
        </w:rPr>
        <w:t>ATTUALMENTE IMMESSE IN VIA CONDIZIONATA SUL MERCATO</w:t>
      </w:r>
    </w:p>
    <w:p w:rsidR="00855F4E" w:rsidRPr="00BF2F69" w:rsidRDefault="00855F4E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BF2F69">
        <w:rPr>
          <w:rFonts w:ascii="Arial" w:hAnsi="Arial"/>
          <w:b/>
          <w:bCs/>
          <w:sz w:val="22"/>
          <w:szCs w:val="22"/>
          <w:u w:val="single"/>
        </w:rPr>
        <w:t>ex REGOLAMENTO (CE) 507/2006</w:t>
      </w:r>
    </w:p>
    <w:p w:rsidR="008A7D3A" w:rsidRPr="00BF2F69" w:rsidRDefault="008A7D3A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BF2F69">
        <w:rPr>
          <w:rFonts w:ascii="Arial" w:hAnsi="Arial"/>
          <w:b/>
          <w:bCs/>
          <w:sz w:val="22"/>
          <w:szCs w:val="22"/>
          <w:u w:val="single"/>
        </w:rPr>
        <w:t>QUALI “VACCINI”-COVID-19</w:t>
      </w:r>
    </w:p>
    <w:p w:rsidR="00BF2F69" w:rsidRDefault="00BF2F69" w:rsidP="00A96870">
      <w:pPr>
        <w:spacing w:line="240" w:lineRule="auto"/>
        <w:rPr>
          <w:rFonts w:ascii="Arial" w:hAnsi="Arial"/>
          <w:sz w:val="22"/>
          <w:szCs w:val="22"/>
        </w:rPr>
      </w:pPr>
    </w:p>
    <w:p w:rsidR="00855F4E" w:rsidRPr="00BF2F69" w:rsidRDefault="00855F4E" w:rsidP="00A96870">
      <w:pPr>
        <w:spacing w:line="240" w:lineRule="auto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Il/la sottoscritto/a </w:t>
      </w:r>
      <w:r w:rsidRPr="00BF2F69">
        <w:rPr>
          <w:rFonts w:ascii="Arial" w:hAnsi="Arial"/>
          <w:sz w:val="22"/>
          <w:szCs w:val="22"/>
          <w:highlight w:val="yellow"/>
        </w:rPr>
        <w:t>………………………,</w:t>
      </w:r>
      <w:r w:rsidRPr="00BF2F69">
        <w:rPr>
          <w:rFonts w:ascii="Arial" w:hAnsi="Arial"/>
          <w:sz w:val="22"/>
          <w:szCs w:val="22"/>
        </w:rPr>
        <w:t xml:space="preserve"> </w:t>
      </w:r>
    </w:p>
    <w:p w:rsidR="00855F4E" w:rsidRPr="00BF2F69" w:rsidRDefault="00855F4E" w:rsidP="00A96870">
      <w:pPr>
        <w:spacing w:line="240" w:lineRule="auto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nata a </w:t>
      </w:r>
      <w:r w:rsidRPr="00BF2F69">
        <w:rPr>
          <w:rFonts w:ascii="Arial" w:hAnsi="Arial"/>
          <w:sz w:val="22"/>
          <w:szCs w:val="22"/>
          <w:highlight w:val="yellow"/>
        </w:rPr>
        <w:t>……………..</w:t>
      </w:r>
    </w:p>
    <w:p w:rsidR="00855F4E" w:rsidRPr="00BF2F69" w:rsidRDefault="00855F4E" w:rsidP="00A96870">
      <w:pPr>
        <w:spacing w:line="240" w:lineRule="auto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>il</w:t>
      </w:r>
      <w:r w:rsidRPr="00BF2F69">
        <w:rPr>
          <w:rFonts w:ascii="Arial" w:hAnsi="Arial"/>
          <w:sz w:val="22"/>
          <w:szCs w:val="22"/>
          <w:highlight w:val="yellow"/>
        </w:rPr>
        <w:t>…………………..</w:t>
      </w:r>
    </w:p>
    <w:p w:rsidR="00855F4E" w:rsidRPr="00BF2F69" w:rsidRDefault="00855F4E" w:rsidP="00A96870">
      <w:pPr>
        <w:spacing w:line="240" w:lineRule="auto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residente in </w:t>
      </w:r>
      <w:r w:rsidRPr="00BF2F69">
        <w:rPr>
          <w:rFonts w:ascii="Arial" w:hAnsi="Arial"/>
          <w:sz w:val="22"/>
          <w:szCs w:val="22"/>
          <w:highlight w:val="yellow"/>
        </w:rPr>
        <w:t>……………………………………..</w:t>
      </w:r>
    </w:p>
    <w:p w:rsidR="00855F4E" w:rsidRPr="00BF2F69" w:rsidRDefault="00855F4E" w:rsidP="00A96870">
      <w:pPr>
        <w:spacing w:line="240" w:lineRule="auto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>C.F</w:t>
      </w:r>
      <w:r w:rsidR="008A7D3A" w:rsidRPr="00BF2F69">
        <w:rPr>
          <w:rFonts w:ascii="Arial" w:hAnsi="Arial"/>
          <w:sz w:val="22"/>
          <w:szCs w:val="22"/>
          <w:highlight w:val="yellow"/>
        </w:rPr>
        <w:t>……………………………..</w:t>
      </w:r>
    </w:p>
    <w:p w:rsidR="00931429" w:rsidRPr="00BF2F69" w:rsidRDefault="00855F4E" w:rsidP="00A96870">
      <w:pPr>
        <w:spacing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lastRenderedPageBreak/>
        <w:t xml:space="preserve">nella sua qualità di </w:t>
      </w:r>
      <w:r w:rsidR="003F1B01" w:rsidRPr="00BF2F69">
        <w:rPr>
          <w:rFonts w:ascii="Arial" w:hAnsi="Arial"/>
          <w:sz w:val="22"/>
          <w:szCs w:val="22"/>
          <w:highlight w:val="yellow"/>
        </w:rPr>
        <w:t>insegnante</w:t>
      </w:r>
      <w:r w:rsidR="003F1B01" w:rsidRPr="00BF2F69">
        <w:rPr>
          <w:rFonts w:ascii="Arial" w:hAnsi="Arial"/>
          <w:sz w:val="22"/>
          <w:szCs w:val="22"/>
        </w:rPr>
        <w:t xml:space="preserve"> obbligata</w:t>
      </w:r>
      <w:r w:rsidR="00163355" w:rsidRPr="00BF2F69">
        <w:rPr>
          <w:rFonts w:ascii="Arial" w:hAnsi="Arial"/>
          <w:sz w:val="22"/>
          <w:szCs w:val="22"/>
        </w:rPr>
        <w:t>/o</w:t>
      </w:r>
      <w:r w:rsidR="003F1B01" w:rsidRPr="00BF2F69">
        <w:rPr>
          <w:rFonts w:ascii="Arial" w:hAnsi="Arial"/>
          <w:sz w:val="22"/>
          <w:szCs w:val="22"/>
        </w:rPr>
        <w:t xml:space="preserve"> ai sensi dell’art. 4-ter D.L. 44/2021 a sottoporsi a vaccinazione per la </w:t>
      </w:r>
      <w:r w:rsidR="003F1B01" w:rsidRPr="00BF2F69">
        <w:rPr>
          <w:rFonts w:ascii="Arial" w:hAnsi="Arial"/>
          <w:b/>
          <w:bCs/>
          <w:sz w:val="22"/>
          <w:szCs w:val="22"/>
        </w:rPr>
        <w:t xml:space="preserve">prevenzione dell’infezione </w:t>
      </w:r>
      <w:r w:rsidR="00163355" w:rsidRPr="00BF2F69">
        <w:rPr>
          <w:rFonts w:ascii="Arial" w:hAnsi="Arial"/>
          <w:b/>
          <w:bCs/>
          <w:sz w:val="22"/>
          <w:szCs w:val="22"/>
        </w:rPr>
        <w:t>dal virus SARS-CoV-2</w:t>
      </w:r>
    </w:p>
    <w:p w:rsidR="00855F4E" w:rsidRPr="00BF2F69" w:rsidRDefault="00A96870" w:rsidP="00A96870">
      <w:pPr>
        <w:spacing w:line="240" w:lineRule="auto"/>
        <w:jc w:val="center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PREMESSO </w:t>
      </w:r>
      <w:r w:rsidR="00855F4E" w:rsidRPr="00BF2F69">
        <w:rPr>
          <w:rFonts w:ascii="Arial" w:hAnsi="Arial"/>
          <w:sz w:val="22"/>
          <w:szCs w:val="22"/>
        </w:rPr>
        <w:t>CHE</w:t>
      </w:r>
    </w:p>
    <w:p w:rsidR="00855F4E" w:rsidRPr="00BF2F69" w:rsidRDefault="008A7D3A" w:rsidP="00BF2F69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>l</w:t>
      </w:r>
      <w:r w:rsidR="00855F4E" w:rsidRPr="00BF2F69">
        <w:rPr>
          <w:rFonts w:ascii="Arial" w:hAnsi="Arial"/>
          <w:sz w:val="22"/>
          <w:szCs w:val="22"/>
        </w:rPr>
        <w:t>e Decisioni di autorizzazione condizionata di immissione sul mercato delle quattro sostanze cosid</w:t>
      </w:r>
      <w:r w:rsidR="00D04AD5" w:rsidRPr="00BF2F69">
        <w:rPr>
          <w:rFonts w:ascii="Arial" w:hAnsi="Arial"/>
          <w:sz w:val="22"/>
          <w:szCs w:val="22"/>
        </w:rPr>
        <w:t>d</w:t>
      </w:r>
      <w:r w:rsidR="00855F4E" w:rsidRPr="00BF2F69">
        <w:rPr>
          <w:rFonts w:ascii="Arial" w:hAnsi="Arial"/>
          <w:sz w:val="22"/>
          <w:szCs w:val="22"/>
        </w:rPr>
        <w:t>etti “vaccini”-Covid-19 (</w:t>
      </w:r>
      <w:proofErr w:type="spellStart"/>
      <w:r w:rsidR="00855F4E" w:rsidRPr="00BF2F69">
        <w:rPr>
          <w:rFonts w:ascii="Arial" w:hAnsi="Arial"/>
          <w:sz w:val="22"/>
          <w:szCs w:val="22"/>
        </w:rPr>
        <w:t>Comirnaty</w:t>
      </w:r>
      <w:proofErr w:type="spellEnd"/>
      <w:r w:rsidR="00855F4E" w:rsidRPr="00BF2F69">
        <w:rPr>
          <w:rFonts w:ascii="Arial" w:hAnsi="Arial"/>
          <w:sz w:val="22"/>
          <w:szCs w:val="22"/>
        </w:rPr>
        <w:t xml:space="preserve"> di Pfizer/</w:t>
      </w:r>
      <w:proofErr w:type="spellStart"/>
      <w:r w:rsidR="00855F4E" w:rsidRPr="00BF2F69">
        <w:rPr>
          <w:rFonts w:ascii="Arial" w:hAnsi="Arial"/>
          <w:sz w:val="22"/>
          <w:szCs w:val="22"/>
        </w:rPr>
        <w:t>BioNTech</w:t>
      </w:r>
      <w:proofErr w:type="spellEnd"/>
      <w:r w:rsidR="00855F4E" w:rsidRPr="00BF2F69">
        <w:rPr>
          <w:rFonts w:ascii="Arial" w:hAnsi="Arial"/>
          <w:sz w:val="22"/>
          <w:szCs w:val="22"/>
        </w:rPr>
        <w:t xml:space="preserve">, </w:t>
      </w:r>
      <w:proofErr w:type="spellStart"/>
      <w:r w:rsidR="00855F4E" w:rsidRPr="00BF2F69">
        <w:rPr>
          <w:rFonts w:ascii="Arial" w:hAnsi="Arial"/>
          <w:sz w:val="22"/>
          <w:szCs w:val="22"/>
        </w:rPr>
        <w:t>Spikevax</w:t>
      </w:r>
      <w:proofErr w:type="spellEnd"/>
      <w:r w:rsidR="00855F4E" w:rsidRPr="00BF2F69">
        <w:rPr>
          <w:rFonts w:ascii="Arial" w:hAnsi="Arial"/>
          <w:sz w:val="22"/>
          <w:szCs w:val="22"/>
        </w:rPr>
        <w:t xml:space="preserve"> di Moderna, </w:t>
      </w:r>
      <w:proofErr w:type="spellStart"/>
      <w:r w:rsidR="00855F4E" w:rsidRPr="00BF2F69">
        <w:rPr>
          <w:rFonts w:ascii="Arial" w:hAnsi="Arial"/>
          <w:sz w:val="22"/>
          <w:szCs w:val="22"/>
        </w:rPr>
        <w:t>Vaxzevria</w:t>
      </w:r>
      <w:proofErr w:type="spellEnd"/>
      <w:r w:rsidR="00855F4E" w:rsidRPr="00BF2F69">
        <w:rPr>
          <w:rFonts w:ascii="Arial" w:hAnsi="Arial"/>
          <w:sz w:val="22"/>
          <w:szCs w:val="22"/>
        </w:rPr>
        <w:t xml:space="preserve"> di AstraZeneca e </w:t>
      </w:r>
      <w:proofErr w:type="spellStart"/>
      <w:r w:rsidR="00855F4E" w:rsidRPr="00BF2F69">
        <w:rPr>
          <w:rFonts w:ascii="Arial" w:hAnsi="Arial"/>
          <w:sz w:val="22"/>
          <w:szCs w:val="22"/>
        </w:rPr>
        <w:t>Janssen</w:t>
      </w:r>
      <w:proofErr w:type="spellEnd"/>
      <w:r w:rsidR="00855F4E" w:rsidRPr="00BF2F69">
        <w:rPr>
          <w:rFonts w:ascii="Arial" w:hAnsi="Arial"/>
          <w:sz w:val="22"/>
          <w:szCs w:val="22"/>
        </w:rPr>
        <w:t xml:space="preserve"> di Johnson &amp; Johnson) prevedono ne</w:t>
      </w:r>
      <w:r w:rsidR="009A0297" w:rsidRPr="00BF2F69">
        <w:rPr>
          <w:rFonts w:ascii="Arial" w:hAnsi="Arial"/>
          <w:sz w:val="22"/>
          <w:szCs w:val="22"/>
        </w:rPr>
        <w:t>ll’</w:t>
      </w:r>
      <w:r w:rsidR="00855F4E" w:rsidRPr="00BF2F69">
        <w:rPr>
          <w:rFonts w:ascii="Arial" w:hAnsi="Arial"/>
          <w:b/>
          <w:bCs/>
          <w:sz w:val="22"/>
          <w:szCs w:val="22"/>
        </w:rPr>
        <w:t>Allegat</w:t>
      </w:r>
      <w:r w:rsidR="009A0297" w:rsidRPr="00BF2F69">
        <w:rPr>
          <w:rFonts w:ascii="Arial" w:hAnsi="Arial"/>
          <w:b/>
          <w:bCs/>
          <w:sz w:val="22"/>
          <w:szCs w:val="22"/>
        </w:rPr>
        <w:t>o II</w:t>
      </w:r>
      <w:r w:rsidR="00855F4E" w:rsidRPr="00BF2F69">
        <w:rPr>
          <w:rFonts w:ascii="Arial" w:hAnsi="Arial"/>
          <w:b/>
          <w:bCs/>
          <w:sz w:val="22"/>
          <w:szCs w:val="22"/>
        </w:rPr>
        <w:t xml:space="preserve"> </w:t>
      </w:r>
      <w:r w:rsidR="009A0297" w:rsidRPr="00BF2F69">
        <w:rPr>
          <w:rFonts w:ascii="Arial" w:hAnsi="Arial"/>
          <w:b/>
          <w:bCs/>
          <w:sz w:val="22"/>
          <w:szCs w:val="22"/>
        </w:rPr>
        <w:t xml:space="preserve">Punto B. CONDIZIONI O LIMITAZIONI DI FORNITURA E UTILIZZO </w:t>
      </w:r>
      <w:r w:rsidR="000230C9" w:rsidRPr="00BF2F69">
        <w:rPr>
          <w:rFonts w:ascii="Arial" w:hAnsi="Arial"/>
          <w:sz w:val="22"/>
          <w:szCs w:val="22"/>
        </w:rPr>
        <w:t>espressamente</w:t>
      </w:r>
      <w:r w:rsidR="000230C9" w:rsidRPr="00BF2F69">
        <w:rPr>
          <w:rFonts w:ascii="Arial" w:hAnsi="Arial"/>
          <w:b/>
          <w:bCs/>
          <w:sz w:val="22"/>
          <w:szCs w:val="22"/>
        </w:rPr>
        <w:t xml:space="preserve"> </w:t>
      </w:r>
      <w:r w:rsidR="009A0297" w:rsidRPr="00BF2F69">
        <w:rPr>
          <w:rFonts w:ascii="Arial" w:hAnsi="Arial"/>
          <w:sz w:val="22"/>
          <w:szCs w:val="22"/>
        </w:rPr>
        <w:t>che queste sostanze sono un</w:t>
      </w:r>
    </w:p>
    <w:p w:rsidR="009A0297" w:rsidRPr="00BF2F69" w:rsidRDefault="009A0297" w:rsidP="00A96870">
      <w:pPr>
        <w:spacing w:line="240" w:lineRule="auto"/>
        <w:rPr>
          <w:rFonts w:ascii="Arial" w:hAnsi="Arial"/>
          <w:b/>
          <w:bCs/>
          <w:i/>
          <w:iCs/>
          <w:sz w:val="22"/>
          <w:szCs w:val="22"/>
        </w:rPr>
      </w:pPr>
      <w:r w:rsidRPr="00BF2F69">
        <w:rPr>
          <w:rFonts w:ascii="Arial" w:hAnsi="Arial"/>
          <w:b/>
          <w:bCs/>
          <w:i/>
          <w:iCs/>
          <w:sz w:val="22"/>
          <w:szCs w:val="22"/>
          <w:u w:val="single"/>
        </w:rPr>
        <w:t>Medicinale soggetto a prescrizione medica</w:t>
      </w:r>
      <w:r w:rsidRPr="00BF2F69">
        <w:rPr>
          <w:rFonts w:ascii="Arial" w:hAnsi="Arial"/>
          <w:b/>
          <w:bCs/>
          <w:i/>
          <w:iCs/>
          <w:sz w:val="22"/>
          <w:szCs w:val="22"/>
        </w:rPr>
        <w:t>.</w:t>
      </w:r>
    </w:p>
    <w:p w:rsidR="000230C9" w:rsidRPr="00BF2F69" w:rsidRDefault="000230C9" w:rsidP="00A96870">
      <w:pPr>
        <w:spacing w:line="240" w:lineRule="auto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Vedasi, p.e. per </w:t>
      </w:r>
      <w:proofErr w:type="spellStart"/>
      <w:r w:rsidRPr="00BF2F69">
        <w:rPr>
          <w:rFonts w:ascii="Arial" w:hAnsi="Arial"/>
          <w:sz w:val="22"/>
          <w:szCs w:val="22"/>
        </w:rPr>
        <w:t>Comirnaty</w:t>
      </w:r>
      <w:proofErr w:type="spellEnd"/>
      <w:r w:rsidRPr="00BF2F69">
        <w:rPr>
          <w:rFonts w:ascii="Arial" w:hAnsi="Arial"/>
          <w:sz w:val="22"/>
          <w:szCs w:val="22"/>
        </w:rPr>
        <w:t xml:space="preserve"> di Pfizer/</w:t>
      </w:r>
      <w:proofErr w:type="spellStart"/>
      <w:r w:rsidRPr="00BF2F69">
        <w:rPr>
          <w:rFonts w:ascii="Arial" w:hAnsi="Arial"/>
          <w:sz w:val="22"/>
          <w:szCs w:val="22"/>
        </w:rPr>
        <w:t>BioNtech</w:t>
      </w:r>
      <w:proofErr w:type="spellEnd"/>
    </w:p>
    <w:p w:rsidR="00BA0F31" w:rsidRPr="00BF2F69" w:rsidRDefault="002E4512" w:rsidP="00A96870">
      <w:pPr>
        <w:spacing w:line="240" w:lineRule="auto"/>
        <w:rPr>
          <w:rFonts w:ascii="Arial" w:hAnsi="Arial"/>
          <w:sz w:val="22"/>
          <w:szCs w:val="22"/>
        </w:rPr>
      </w:pPr>
      <w:hyperlink r:id="rId14" w:history="1">
        <w:r w:rsidR="00E06898" w:rsidRPr="00BF2F69">
          <w:rPr>
            <w:rStyle w:val="Hyperlink"/>
            <w:rFonts w:ascii="Arial" w:hAnsi="Arial" w:cs="Arial"/>
            <w:sz w:val="22"/>
            <w:szCs w:val="22"/>
          </w:rPr>
          <w:t>https://ec.europa.eu/health/documents/community-register/2021/20211126154181/anx_154181_it.pdf</w:t>
        </w:r>
      </w:hyperlink>
    </w:p>
    <w:p w:rsidR="000230C9" w:rsidRPr="00BF2F69" w:rsidRDefault="000230C9" w:rsidP="00A96870">
      <w:pPr>
        <w:spacing w:line="240" w:lineRule="auto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per </w:t>
      </w:r>
      <w:proofErr w:type="spellStart"/>
      <w:r w:rsidRPr="00BF2F69">
        <w:rPr>
          <w:rFonts w:ascii="Arial" w:hAnsi="Arial"/>
          <w:sz w:val="22"/>
          <w:szCs w:val="22"/>
        </w:rPr>
        <w:t>Spikevax</w:t>
      </w:r>
      <w:proofErr w:type="spellEnd"/>
      <w:r w:rsidRPr="00BF2F69">
        <w:rPr>
          <w:rFonts w:ascii="Arial" w:hAnsi="Arial"/>
          <w:sz w:val="22"/>
          <w:szCs w:val="22"/>
        </w:rPr>
        <w:t xml:space="preserve"> di Moderna</w:t>
      </w:r>
    </w:p>
    <w:p w:rsidR="00E06898" w:rsidRDefault="002E4512" w:rsidP="00A96870">
      <w:pPr>
        <w:spacing w:line="240" w:lineRule="auto"/>
        <w:rPr>
          <w:rStyle w:val="Hyperlink"/>
          <w:rFonts w:ascii="Arial" w:hAnsi="Arial" w:cs="Arial"/>
          <w:sz w:val="22"/>
          <w:szCs w:val="22"/>
        </w:rPr>
      </w:pPr>
      <w:hyperlink r:id="rId15" w:history="1">
        <w:r w:rsidR="00AD5580" w:rsidRPr="00BF2F69">
          <w:rPr>
            <w:rStyle w:val="Hyperlink"/>
            <w:rFonts w:ascii="Arial" w:hAnsi="Arial" w:cs="Arial"/>
            <w:sz w:val="22"/>
            <w:szCs w:val="22"/>
          </w:rPr>
          <w:t>https://ec.europa.eu/health/documents/community-register/2021/20211208154383/anx_154383_it.pdf</w:t>
        </w:r>
      </w:hyperlink>
    </w:p>
    <w:p w:rsidR="00BF2F69" w:rsidRPr="00BF2F69" w:rsidRDefault="00BF2F69" w:rsidP="00A96870">
      <w:pPr>
        <w:spacing w:line="240" w:lineRule="auto"/>
        <w:rPr>
          <w:rFonts w:ascii="Arial" w:hAnsi="Arial"/>
          <w:sz w:val="22"/>
          <w:szCs w:val="22"/>
        </w:rPr>
      </w:pPr>
    </w:p>
    <w:p w:rsidR="009A0297" w:rsidRPr="00BF2F69" w:rsidRDefault="00D04AD5" w:rsidP="00A96870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>c</w:t>
      </w:r>
      <w:r w:rsidR="009A0297" w:rsidRPr="00BF2F69">
        <w:rPr>
          <w:rFonts w:ascii="Arial" w:hAnsi="Arial"/>
          <w:sz w:val="22"/>
          <w:szCs w:val="22"/>
        </w:rPr>
        <w:t>he i cosiddetti “vaccini”-COVID-19 in uso in Italia sono</w:t>
      </w:r>
      <w:r w:rsidR="009A0297" w:rsidRPr="00BF2F69">
        <w:rPr>
          <w:rFonts w:ascii="Arial" w:hAnsi="Arial"/>
          <w:b/>
          <w:bCs/>
          <w:sz w:val="22"/>
          <w:szCs w:val="22"/>
        </w:rPr>
        <w:t xml:space="preserve"> sostanze autorizzate solo in via condizionata ai sensi del Regolamento (CE) n. 507/2006</w:t>
      </w:r>
      <w:r w:rsidR="009A0297" w:rsidRPr="00BF2F69">
        <w:rPr>
          <w:rFonts w:ascii="Arial" w:hAnsi="Arial"/>
          <w:sz w:val="22"/>
          <w:szCs w:val="22"/>
        </w:rPr>
        <w:t xml:space="preserve"> e</w:t>
      </w:r>
    </w:p>
    <w:p w:rsidR="00D76715" w:rsidRPr="00BF2F69" w:rsidRDefault="00D76715" w:rsidP="00D76715">
      <w:pPr>
        <w:pStyle w:val="Listenabsatz"/>
        <w:spacing w:line="240" w:lineRule="auto"/>
        <w:jc w:val="both"/>
        <w:rPr>
          <w:rFonts w:ascii="Arial" w:hAnsi="Arial"/>
          <w:sz w:val="22"/>
          <w:szCs w:val="22"/>
        </w:rPr>
      </w:pPr>
    </w:p>
    <w:p w:rsidR="009A0297" w:rsidRPr="00BF2F69" w:rsidRDefault="009A0297" w:rsidP="00A96870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che </w:t>
      </w:r>
      <w:r w:rsidR="00163355" w:rsidRPr="00BF2F69">
        <w:rPr>
          <w:rFonts w:ascii="Arial" w:hAnsi="Arial"/>
          <w:b/>
          <w:bCs/>
          <w:sz w:val="22"/>
          <w:szCs w:val="22"/>
          <w:u w:val="single"/>
        </w:rPr>
        <w:t>nell’</w:t>
      </w:r>
      <w:r w:rsidRPr="00BF2F69">
        <w:rPr>
          <w:rFonts w:ascii="Arial" w:hAnsi="Arial"/>
          <w:b/>
          <w:bCs/>
          <w:sz w:val="22"/>
          <w:szCs w:val="22"/>
          <w:u w:val="single"/>
        </w:rPr>
        <w:t>art. 8 del</w:t>
      </w:r>
      <w:r w:rsidR="00163355" w:rsidRPr="00BF2F69">
        <w:rPr>
          <w:rFonts w:ascii="Arial" w:hAnsi="Arial"/>
          <w:b/>
          <w:bCs/>
          <w:sz w:val="22"/>
          <w:szCs w:val="22"/>
          <w:u w:val="single"/>
        </w:rPr>
        <w:t xml:space="preserve"> Regolamento (CE) n. 507/2008 è previsto</w:t>
      </w:r>
      <w:r w:rsidR="00D76715" w:rsidRPr="00BF2F69">
        <w:rPr>
          <w:rFonts w:ascii="Arial" w:hAnsi="Arial"/>
          <w:b/>
          <w:bCs/>
          <w:sz w:val="22"/>
          <w:szCs w:val="22"/>
          <w:u w:val="single"/>
        </w:rPr>
        <w:t>, quale condizione necessaria per l’uso legittimo di queste sostanze,</w:t>
      </w:r>
      <w:r w:rsidR="00163355" w:rsidRPr="00BF2F69">
        <w:rPr>
          <w:rFonts w:ascii="Arial" w:hAnsi="Arial"/>
          <w:b/>
          <w:bCs/>
          <w:sz w:val="22"/>
          <w:szCs w:val="22"/>
          <w:u w:val="single"/>
        </w:rPr>
        <w:t xml:space="preserve"> a carico delle autorità sanitarie e dei sanitari coinvolti nella campagna vaccinale un </w:t>
      </w:r>
      <w:r w:rsidR="00BF2F69">
        <w:rPr>
          <w:rFonts w:ascii="Arial" w:hAnsi="Arial"/>
          <w:b/>
          <w:bCs/>
          <w:sz w:val="22"/>
          <w:szCs w:val="22"/>
          <w:u w:val="single"/>
        </w:rPr>
        <w:t>rigoroso</w:t>
      </w:r>
      <w:r w:rsidR="00163355" w:rsidRPr="00BF2F69">
        <w:rPr>
          <w:rFonts w:ascii="Arial" w:hAnsi="Arial"/>
          <w:b/>
          <w:bCs/>
          <w:sz w:val="22"/>
          <w:szCs w:val="22"/>
          <w:u w:val="single"/>
        </w:rPr>
        <w:t xml:space="preserve"> obbligo di informazione</w:t>
      </w:r>
      <w:r w:rsidR="00163355" w:rsidRPr="00BF2F69">
        <w:rPr>
          <w:rFonts w:ascii="Arial" w:hAnsi="Arial"/>
          <w:sz w:val="22"/>
          <w:szCs w:val="22"/>
        </w:rPr>
        <w:t xml:space="preserve">, </w:t>
      </w:r>
      <w:r w:rsidR="006B473F">
        <w:rPr>
          <w:rFonts w:ascii="Arial" w:hAnsi="Arial"/>
          <w:sz w:val="22"/>
          <w:szCs w:val="22"/>
        </w:rPr>
        <w:t xml:space="preserve">e </w:t>
      </w:r>
      <w:r w:rsidR="00163355" w:rsidRPr="00BF2F69">
        <w:rPr>
          <w:rFonts w:ascii="Arial" w:hAnsi="Arial"/>
          <w:sz w:val="22"/>
          <w:szCs w:val="22"/>
        </w:rPr>
        <w:t>che</w:t>
      </w:r>
      <w:r w:rsidRPr="00BF2F69">
        <w:rPr>
          <w:rFonts w:ascii="Arial" w:hAnsi="Arial"/>
          <w:sz w:val="22"/>
          <w:szCs w:val="22"/>
        </w:rPr>
        <w:t xml:space="preserve"> </w:t>
      </w:r>
      <w:r w:rsidR="00163355" w:rsidRPr="00BF2F69">
        <w:rPr>
          <w:rFonts w:ascii="Arial" w:hAnsi="Arial"/>
          <w:sz w:val="22"/>
          <w:szCs w:val="22"/>
        </w:rPr>
        <w:t xml:space="preserve">richiede che </w:t>
      </w:r>
      <w:r w:rsidRPr="00BF2F69">
        <w:rPr>
          <w:rFonts w:ascii="Arial" w:hAnsi="Arial"/>
          <w:sz w:val="22"/>
          <w:szCs w:val="22"/>
        </w:rPr>
        <w:t>l’</w:t>
      </w:r>
      <w:proofErr w:type="spellStart"/>
      <w:r w:rsidRPr="00BF2F69">
        <w:rPr>
          <w:rFonts w:ascii="Arial" w:hAnsi="Arial"/>
          <w:sz w:val="22"/>
          <w:szCs w:val="22"/>
        </w:rPr>
        <w:t>incoulando</w:t>
      </w:r>
      <w:proofErr w:type="spellEnd"/>
      <w:r w:rsidRPr="00BF2F69">
        <w:rPr>
          <w:rFonts w:ascii="Arial" w:hAnsi="Arial"/>
          <w:sz w:val="22"/>
          <w:szCs w:val="22"/>
        </w:rPr>
        <w:t>/a deve essere espressamente informato/a del fatto</w:t>
      </w:r>
    </w:p>
    <w:p w:rsidR="009A0297" w:rsidRPr="00BF2F69" w:rsidRDefault="009A0297" w:rsidP="00A96870">
      <w:pPr>
        <w:pStyle w:val="Listenabsatz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/>
          <w:b/>
          <w:bCs/>
          <w:sz w:val="22"/>
          <w:szCs w:val="22"/>
        </w:rPr>
      </w:pPr>
      <w:r w:rsidRPr="00BF2F69">
        <w:rPr>
          <w:rFonts w:ascii="Arial" w:hAnsi="Arial"/>
          <w:b/>
          <w:bCs/>
          <w:sz w:val="22"/>
          <w:szCs w:val="22"/>
        </w:rPr>
        <w:t xml:space="preserve">che la sostanza è stata autorizzata solo in via condizionata (con indicazione della data di scadenza dell’autorizzazione condizionata) perché mancano tutta una serie di studi (preclinici, farmacologici e clinici) in quanto non fatti </w:t>
      </w:r>
      <w:r w:rsidRPr="00BF2F69">
        <w:rPr>
          <w:rFonts w:ascii="Arial" w:hAnsi="Arial"/>
          <w:b/>
          <w:bCs/>
          <w:i/>
          <w:iCs/>
          <w:sz w:val="22"/>
          <w:szCs w:val="22"/>
        </w:rPr>
        <w:t>tout court</w:t>
      </w:r>
      <w:r w:rsidRPr="00BF2F69">
        <w:rPr>
          <w:rFonts w:ascii="Arial" w:hAnsi="Arial"/>
          <w:b/>
          <w:bCs/>
          <w:sz w:val="22"/>
          <w:szCs w:val="22"/>
        </w:rPr>
        <w:t xml:space="preserve"> oppure perché ancora in atto, e </w:t>
      </w:r>
    </w:p>
    <w:p w:rsidR="00A15D86" w:rsidRPr="00BF2F69" w:rsidRDefault="009A0297" w:rsidP="00A15D86">
      <w:pPr>
        <w:pStyle w:val="Listenabsatz"/>
        <w:numPr>
          <w:ilvl w:val="0"/>
          <w:numId w:val="2"/>
        </w:numPr>
        <w:spacing w:line="240" w:lineRule="auto"/>
        <w:ind w:left="1134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b/>
          <w:bCs/>
          <w:sz w:val="22"/>
          <w:szCs w:val="22"/>
        </w:rPr>
        <w:t xml:space="preserve">che, dunque, </w:t>
      </w:r>
      <w:r w:rsidRPr="006B473F">
        <w:rPr>
          <w:rFonts w:ascii="Arial" w:hAnsi="Arial"/>
          <w:b/>
          <w:bCs/>
          <w:sz w:val="22"/>
          <w:szCs w:val="22"/>
          <w:u w:val="single"/>
        </w:rPr>
        <w:t xml:space="preserve">allo stato non è confermata </w:t>
      </w:r>
      <w:r w:rsidR="00D04AD5" w:rsidRPr="006B473F">
        <w:rPr>
          <w:rFonts w:ascii="Arial" w:hAnsi="Arial"/>
          <w:b/>
          <w:bCs/>
          <w:sz w:val="22"/>
          <w:szCs w:val="22"/>
          <w:u w:val="single"/>
        </w:rPr>
        <w:t xml:space="preserve">né </w:t>
      </w:r>
      <w:r w:rsidRPr="006B473F">
        <w:rPr>
          <w:rFonts w:ascii="Arial" w:hAnsi="Arial"/>
          <w:b/>
          <w:bCs/>
          <w:sz w:val="22"/>
          <w:szCs w:val="22"/>
          <w:u w:val="single"/>
        </w:rPr>
        <w:t xml:space="preserve">l’efficacia </w:t>
      </w:r>
      <w:r w:rsidR="00D7524D" w:rsidRPr="006B473F">
        <w:rPr>
          <w:rFonts w:ascii="Arial" w:hAnsi="Arial"/>
          <w:b/>
          <w:bCs/>
          <w:sz w:val="22"/>
          <w:szCs w:val="22"/>
          <w:u w:val="single"/>
        </w:rPr>
        <w:t>né</w:t>
      </w:r>
      <w:r w:rsidRPr="006B473F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D04AD5" w:rsidRPr="006B473F">
        <w:rPr>
          <w:rFonts w:ascii="Arial" w:hAnsi="Arial"/>
          <w:b/>
          <w:bCs/>
          <w:sz w:val="22"/>
          <w:szCs w:val="22"/>
          <w:u w:val="single"/>
        </w:rPr>
        <w:t xml:space="preserve">tantomeno </w:t>
      </w:r>
      <w:r w:rsidRPr="006B473F">
        <w:rPr>
          <w:rFonts w:ascii="Arial" w:hAnsi="Arial"/>
          <w:b/>
          <w:bCs/>
          <w:sz w:val="22"/>
          <w:szCs w:val="22"/>
          <w:u w:val="single"/>
        </w:rPr>
        <w:t>la sicurezza del farmaco</w:t>
      </w:r>
      <w:r w:rsidR="00A15D86" w:rsidRPr="00BF2F69">
        <w:rPr>
          <w:rFonts w:ascii="Arial" w:hAnsi="Arial"/>
          <w:sz w:val="22"/>
          <w:szCs w:val="22"/>
        </w:rPr>
        <w:t>;</w:t>
      </w:r>
    </w:p>
    <w:p w:rsidR="00B06F5D" w:rsidRPr="00BF2F69" w:rsidRDefault="00B06F5D" w:rsidP="00B06F5D">
      <w:pPr>
        <w:pStyle w:val="Listenabsatz"/>
        <w:spacing w:line="240" w:lineRule="auto"/>
        <w:ind w:left="1134"/>
        <w:jc w:val="both"/>
        <w:rPr>
          <w:rFonts w:ascii="Arial" w:hAnsi="Arial"/>
          <w:sz w:val="22"/>
          <w:szCs w:val="22"/>
        </w:rPr>
      </w:pPr>
    </w:p>
    <w:p w:rsidR="009C59C7" w:rsidRPr="00BF2F69" w:rsidRDefault="00E94B1A" w:rsidP="00A15D86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che </w:t>
      </w:r>
      <w:r w:rsidR="009A0297" w:rsidRPr="00BF2F69">
        <w:rPr>
          <w:rFonts w:ascii="Arial" w:hAnsi="Arial"/>
          <w:b/>
          <w:bCs/>
          <w:sz w:val="22"/>
          <w:szCs w:val="22"/>
          <w:u w:val="single"/>
        </w:rPr>
        <w:t xml:space="preserve">la prescrizione </w:t>
      </w:r>
      <w:r w:rsidR="007F3D43" w:rsidRPr="00BF2F69">
        <w:rPr>
          <w:rFonts w:ascii="Arial" w:hAnsi="Arial"/>
          <w:b/>
          <w:bCs/>
          <w:sz w:val="22"/>
          <w:szCs w:val="22"/>
          <w:u w:val="single"/>
        </w:rPr>
        <w:t>medica</w:t>
      </w:r>
      <w:r w:rsidR="009A0297" w:rsidRPr="00BF2F69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B06F5D" w:rsidRPr="00BF2F69">
        <w:rPr>
          <w:rFonts w:ascii="Arial" w:hAnsi="Arial"/>
          <w:b/>
          <w:bCs/>
          <w:sz w:val="22"/>
          <w:szCs w:val="22"/>
          <w:u w:val="single"/>
        </w:rPr>
        <w:t>di cui al precedente</w:t>
      </w:r>
      <w:r w:rsidR="00B06F5D" w:rsidRPr="00BF2F69">
        <w:rPr>
          <w:rFonts w:ascii="Arial" w:hAnsi="Arial"/>
          <w:b/>
          <w:bCs/>
          <w:sz w:val="22"/>
          <w:szCs w:val="22"/>
        </w:rPr>
        <w:t xml:space="preserve"> </w:t>
      </w:r>
      <w:r w:rsidR="00B06F5D" w:rsidRPr="00BF2F69">
        <w:rPr>
          <w:rFonts w:ascii="Arial" w:hAnsi="Arial"/>
          <w:sz w:val="22"/>
          <w:szCs w:val="22"/>
        </w:rPr>
        <w:t>punto 1)</w:t>
      </w:r>
      <w:r w:rsidR="00B06F5D" w:rsidRPr="00BF2F69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9A0297" w:rsidRPr="00BF2F69">
        <w:rPr>
          <w:rFonts w:ascii="Arial" w:hAnsi="Arial"/>
          <w:b/>
          <w:bCs/>
          <w:sz w:val="22"/>
          <w:szCs w:val="22"/>
          <w:u w:val="single"/>
        </w:rPr>
        <w:t xml:space="preserve">deve ovviamente fare esplicito riferimento </w:t>
      </w:r>
      <w:r w:rsidR="00B06F5D" w:rsidRPr="00BF2F69">
        <w:rPr>
          <w:rFonts w:ascii="Arial" w:hAnsi="Arial"/>
          <w:b/>
          <w:bCs/>
          <w:sz w:val="22"/>
          <w:szCs w:val="22"/>
          <w:u w:val="single"/>
        </w:rPr>
        <w:t xml:space="preserve">alla circostanza che </w:t>
      </w:r>
      <w:r w:rsidR="00F9359B" w:rsidRPr="00BF2F69">
        <w:rPr>
          <w:rFonts w:ascii="Arial" w:hAnsi="Arial"/>
          <w:b/>
          <w:bCs/>
          <w:sz w:val="22"/>
          <w:szCs w:val="22"/>
          <w:u w:val="single"/>
        </w:rPr>
        <w:t>il “vaccino” prescritto è stato autorizzato solo in via condizionata perché di fatto si trova ancora in una fase sperimentale, mancando importanti dati per la conferma della sua efficacia e sicurezza</w:t>
      </w:r>
      <w:r w:rsidR="00A15D86" w:rsidRPr="00BF2F69">
        <w:rPr>
          <w:rFonts w:ascii="Arial" w:hAnsi="Arial"/>
          <w:sz w:val="22"/>
          <w:szCs w:val="22"/>
        </w:rPr>
        <w:t>;</w:t>
      </w:r>
    </w:p>
    <w:p w:rsidR="00B06F5D" w:rsidRPr="00BF2F69" w:rsidRDefault="00B06F5D" w:rsidP="00F9359B">
      <w:pPr>
        <w:pStyle w:val="Listenabsatz"/>
        <w:spacing w:line="240" w:lineRule="auto"/>
        <w:jc w:val="both"/>
        <w:rPr>
          <w:rFonts w:ascii="Arial" w:hAnsi="Arial"/>
          <w:sz w:val="22"/>
          <w:szCs w:val="22"/>
        </w:rPr>
      </w:pPr>
    </w:p>
    <w:p w:rsidR="00827D70" w:rsidRPr="00BF2F69" w:rsidRDefault="00E94B1A" w:rsidP="001C6463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che l’Autorità Europea del Farmaco (EMA) </w:t>
      </w:r>
      <w:r w:rsidR="00BA0F31" w:rsidRPr="00BF2F69">
        <w:rPr>
          <w:rFonts w:ascii="Arial" w:hAnsi="Arial"/>
          <w:sz w:val="22"/>
          <w:szCs w:val="22"/>
        </w:rPr>
        <w:t>nel</w:t>
      </w:r>
      <w:r w:rsidR="00AD5580" w:rsidRPr="00BF2F69">
        <w:rPr>
          <w:rFonts w:ascii="Arial" w:hAnsi="Arial"/>
          <w:sz w:val="22"/>
          <w:szCs w:val="22"/>
        </w:rPr>
        <w:t xml:space="preserve"> sunto del parere positivo dato per l’autorizzazione in via condizionata per l’immissione sul mercato </w:t>
      </w:r>
      <w:r w:rsidR="00827D70" w:rsidRPr="00BF2F69">
        <w:rPr>
          <w:rFonts w:ascii="Arial" w:hAnsi="Arial"/>
          <w:sz w:val="22"/>
          <w:szCs w:val="22"/>
        </w:rPr>
        <w:t xml:space="preserve">delle quattro sostanze dà delle indicazioni determinanti. Vedasi qui </w:t>
      </w:r>
      <w:r w:rsidR="006B473F">
        <w:rPr>
          <w:rFonts w:ascii="Arial" w:hAnsi="Arial"/>
          <w:sz w:val="22"/>
          <w:szCs w:val="22"/>
        </w:rPr>
        <w:t xml:space="preserve">p.e. </w:t>
      </w:r>
      <w:r w:rsidR="00827D70" w:rsidRPr="00BF2F69">
        <w:rPr>
          <w:rFonts w:ascii="Arial" w:hAnsi="Arial"/>
          <w:sz w:val="22"/>
          <w:szCs w:val="22"/>
        </w:rPr>
        <w:t xml:space="preserve">per </w:t>
      </w:r>
      <w:proofErr w:type="spellStart"/>
      <w:r w:rsidR="00827D70" w:rsidRPr="00BF2F69">
        <w:rPr>
          <w:rFonts w:ascii="Arial" w:hAnsi="Arial"/>
          <w:sz w:val="22"/>
          <w:szCs w:val="22"/>
        </w:rPr>
        <w:t>Comirnaty</w:t>
      </w:r>
      <w:proofErr w:type="spellEnd"/>
      <w:r w:rsidR="00827D70" w:rsidRPr="00BF2F69">
        <w:rPr>
          <w:rFonts w:ascii="Arial" w:hAnsi="Arial"/>
          <w:sz w:val="22"/>
          <w:szCs w:val="22"/>
        </w:rPr>
        <w:t xml:space="preserve"> </w:t>
      </w:r>
      <w:r w:rsidR="006B473F">
        <w:rPr>
          <w:rFonts w:ascii="Arial" w:hAnsi="Arial"/>
          <w:sz w:val="22"/>
          <w:szCs w:val="22"/>
        </w:rPr>
        <w:t xml:space="preserve">di </w:t>
      </w:r>
      <w:r w:rsidR="00827D70" w:rsidRPr="00BF2F69">
        <w:rPr>
          <w:rFonts w:ascii="Arial" w:hAnsi="Arial"/>
          <w:sz w:val="22"/>
          <w:szCs w:val="22"/>
        </w:rPr>
        <w:t>Pfizer/</w:t>
      </w:r>
      <w:proofErr w:type="spellStart"/>
      <w:r w:rsidR="00827D70" w:rsidRPr="00BF2F69">
        <w:rPr>
          <w:rFonts w:ascii="Arial" w:hAnsi="Arial"/>
          <w:sz w:val="22"/>
          <w:szCs w:val="22"/>
        </w:rPr>
        <w:t>BioNTech</w:t>
      </w:r>
      <w:proofErr w:type="spellEnd"/>
      <w:r w:rsidR="00827D70" w:rsidRPr="00BF2F69">
        <w:rPr>
          <w:rFonts w:ascii="Arial" w:hAnsi="Arial"/>
          <w:sz w:val="22"/>
          <w:szCs w:val="22"/>
        </w:rPr>
        <w:t>:</w:t>
      </w:r>
    </w:p>
    <w:p w:rsidR="00C652EE" w:rsidRPr="00BF2F69" w:rsidRDefault="002E4512" w:rsidP="00827D70">
      <w:pPr>
        <w:pStyle w:val="Listenabsatz"/>
        <w:spacing w:line="240" w:lineRule="auto"/>
        <w:jc w:val="both"/>
        <w:rPr>
          <w:rFonts w:ascii="Arial" w:hAnsi="Arial"/>
          <w:sz w:val="22"/>
          <w:szCs w:val="22"/>
        </w:rPr>
      </w:pPr>
      <w:hyperlink r:id="rId16" w:history="1">
        <w:r w:rsidR="00827D70" w:rsidRPr="00BF2F69">
          <w:rPr>
            <w:rStyle w:val="Hyperlink"/>
            <w:rFonts w:ascii="Arial" w:hAnsi="Arial" w:cs="Mangal"/>
            <w:sz w:val="22"/>
            <w:szCs w:val="22"/>
          </w:rPr>
          <w:t>https://www.ema.europa.eu/en/documents/overview/comirnaty-epar-medicine-overview_it.pdf</w:t>
        </w:r>
      </w:hyperlink>
      <w:r w:rsidR="00827D70" w:rsidRPr="00BF2F69">
        <w:rPr>
          <w:rFonts w:ascii="Arial" w:hAnsi="Arial"/>
          <w:sz w:val="22"/>
          <w:szCs w:val="22"/>
        </w:rPr>
        <w:t>:</w:t>
      </w:r>
    </w:p>
    <w:p w:rsidR="000D1B18" w:rsidRPr="00BF2F69" w:rsidRDefault="000D1B18" w:rsidP="000D1B18">
      <w:pPr>
        <w:pStyle w:val="Listenabsatz"/>
        <w:spacing w:line="240" w:lineRule="auto"/>
        <w:jc w:val="both"/>
        <w:rPr>
          <w:i/>
          <w:iCs/>
          <w:sz w:val="22"/>
          <w:szCs w:val="22"/>
        </w:rPr>
      </w:pPr>
      <w:r w:rsidRPr="00BF2F69">
        <w:rPr>
          <w:rFonts w:ascii="Arial" w:hAnsi="Arial"/>
          <w:i/>
          <w:iCs/>
          <w:sz w:val="22"/>
          <w:szCs w:val="22"/>
        </w:rPr>
        <w:t>“</w:t>
      </w:r>
      <w:proofErr w:type="spellStart"/>
      <w:r w:rsidRPr="00BF2F69">
        <w:rPr>
          <w:i/>
          <w:iCs/>
          <w:sz w:val="22"/>
          <w:szCs w:val="22"/>
        </w:rPr>
        <w:t>Comirnaty</w:t>
      </w:r>
      <w:proofErr w:type="spellEnd"/>
      <w:r w:rsidRPr="00BF2F69">
        <w:rPr>
          <w:i/>
          <w:iCs/>
          <w:sz w:val="22"/>
          <w:szCs w:val="22"/>
        </w:rPr>
        <w:t xml:space="preserve"> è un vaccino </w:t>
      </w:r>
      <w:r w:rsidRPr="00BF2F69">
        <w:rPr>
          <w:b/>
          <w:bCs/>
          <w:i/>
          <w:iCs/>
          <w:sz w:val="22"/>
          <w:szCs w:val="22"/>
        </w:rPr>
        <w:t>per la prevenzione della malattia da coronavirus 2019 (COVID-19</w:t>
      </w:r>
      <w:r w:rsidRPr="00BF2F69">
        <w:rPr>
          <w:i/>
          <w:iCs/>
          <w:sz w:val="22"/>
          <w:szCs w:val="22"/>
        </w:rPr>
        <w:t xml:space="preserve">) nelle persone di età pari o superiore a 5 anni…. </w:t>
      </w:r>
    </w:p>
    <w:p w:rsidR="000D1B18" w:rsidRPr="00BF2F69" w:rsidRDefault="000D1B18" w:rsidP="000D1B18">
      <w:pPr>
        <w:pStyle w:val="Listenabsatz"/>
        <w:spacing w:line="240" w:lineRule="auto"/>
        <w:jc w:val="both"/>
        <w:rPr>
          <w:rFonts w:ascii="Arial" w:hAnsi="Arial"/>
          <w:i/>
          <w:iCs/>
          <w:sz w:val="22"/>
          <w:szCs w:val="22"/>
        </w:rPr>
      </w:pPr>
      <w:proofErr w:type="spellStart"/>
      <w:r w:rsidRPr="00BF2F69">
        <w:rPr>
          <w:i/>
          <w:iCs/>
          <w:sz w:val="22"/>
          <w:szCs w:val="22"/>
        </w:rPr>
        <w:t>Comirnaty</w:t>
      </w:r>
      <w:proofErr w:type="spellEnd"/>
      <w:r w:rsidRPr="00BF2F69">
        <w:rPr>
          <w:i/>
          <w:iCs/>
          <w:sz w:val="22"/>
          <w:szCs w:val="22"/>
        </w:rPr>
        <w:t xml:space="preserve"> agisce predisponendo l’organismo a </w:t>
      </w:r>
      <w:r w:rsidRPr="00BF2F69">
        <w:rPr>
          <w:b/>
          <w:bCs/>
          <w:i/>
          <w:iCs/>
          <w:sz w:val="22"/>
          <w:szCs w:val="22"/>
        </w:rPr>
        <w:t>difendersi dalla COVID-19</w:t>
      </w:r>
    </w:p>
    <w:p w:rsidR="00C652EE" w:rsidRPr="00BF2F69" w:rsidRDefault="00D500E8" w:rsidP="000D1B18">
      <w:pPr>
        <w:pStyle w:val="Listenabsatz"/>
        <w:spacing w:line="240" w:lineRule="auto"/>
        <w:jc w:val="both"/>
        <w:rPr>
          <w:i/>
          <w:iCs/>
          <w:sz w:val="22"/>
          <w:szCs w:val="22"/>
        </w:rPr>
      </w:pPr>
      <w:r w:rsidRPr="00BF2F69">
        <w:rPr>
          <w:b/>
          <w:bCs/>
          <w:i/>
          <w:iCs/>
          <w:sz w:val="22"/>
          <w:szCs w:val="22"/>
        </w:rPr>
        <w:t xml:space="preserve">I dati della sperimentazione non erano sufficienti per trarre conclusioni in merito all’efficacia di </w:t>
      </w:r>
      <w:proofErr w:type="spellStart"/>
      <w:r w:rsidRPr="00BF2F69">
        <w:rPr>
          <w:b/>
          <w:bCs/>
          <w:i/>
          <w:iCs/>
          <w:sz w:val="22"/>
          <w:szCs w:val="22"/>
        </w:rPr>
        <w:t>Comirnaty</w:t>
      </w:r>
      <w:proofErr w:type="spellEnd"/>
      <w:r w:rsidRPr="00BF2F69">
        <w:rPr>
          <w:b/>
          <w:bCs/>
          <w:i/>
          <w:iCs/>
          <w:sz w:val="22"/>
          <w:szCs w:val="22"/>
        </w:rPr>
        <w:t xml:space="preserve"> nelle persone che hanno già avuto la COVID-19</w:t>
      </w:r>
      <w:r w:rsidR="00827D70" w:rsidRPr="00BF2F69">
        <w:rPr>
          <w:i/>
          <w:iCs/>
          <w:sz w:val="22"/>
          <w:szCs w:val="22"/>
        </w:rPr>
        <w:t>…..</w:t>
      </w:r>
    </w:p>
    <w:p w:rsidR="00827D70" w:rsidRPr="00BF2F69" w:rsidRDefault="00BE54D9" w:rsidP="000D1B18">
      <w:pPr>
        <w:pStyle w:val="Listenabsatz"/>
        <w:spacing w:line="240" w:lineRule="auto"/>
        <w:jc w:val="both"/>
        <w:rPr>
          <w:i/>
          <w:iCs/>
          <w:sz w:val="22"/>
          <w:szCs w:val="22"/>
        </w:rPr>
      </w:pPr>
      <w:r w:rsidRPr="00BF2F69">
        <w:rPr>
          <w:i/>
          <w:iCs/>
          <w:sz w:val="22"/>
          <w:szCs w:val="22"/>
        </w:rPr>
        <w:t xml:space="preserve">Può </w:t>
      </w:r>
      <w:proofErr w:type="spellStart"/>
      <w:r w:rsidRPr="00BF2F69">
        <w:rPr>
          <w:i/>
          <w:iCs/>
          <w:sz w:val="22"/>
          <w:szCs w:val="22"/>
        </w:rPr>
        <w:t>Comirnaty</w:t>
      </w:r>
      <w:proofErr w:type="spellEnd"/>
      <w:r w:rsidRPr="00BF2F69">
        <w:rPr>
          <w:i/>
          <w:iCs/>
          <w:sz w:val="22"/>
          <w:szCs w:val="22"/>
        </w:rPr>
        <w:t xml:space="preserve"> ridurre la trasmissione del virus da una persona a un’altra? </w:t>
      </w:r>
      <w:r w:rsidRPr="00BF2F69">
        <w:rPr>
          <w:b/>
          <w:bCs/>
          <w:i/>
          <w:iCs/>
          <w:sz w:val="22"/>
          <w:szCs w:val="22"/>
        </w:rPr>
        <w:t xml:space="preserve">L’impatto della vaccinazione con </w:t>
      </w:r>
      <w:proofErr w:type="spellStart"/>
      <w:r w:rsidRPr="00BF2F69">
        <w:rPr>
          <w:b/>
          <w:bCs/>
          <w:i/>
          <w:iCs/>
          <w:sz w:val="22"/>
          <w:szCs w:val="22"/>
        </w:rPr>
        <w:t>Comirnaty</w:t>
      </w:r>
      <w:proofErr w:type="spellEnd"/>
      <w:r w:rsidRPr="00BF2F69">
        <w:rPr>
          <w:b/>
          <w:bCs/>
          <w:i/>
          <w:iCs/>
          <w:sz w:val="22"/>
          <w:szCs w:val="22"/>
        </w:rPr>
        <w:t xml:space="preserve"> sulla diffusione del virus SARS-CoV-2 tra la popolazione non è ancora noto. Non si conosce ancora fino a che punto i soggetti vaccinati possano ancora essere portatori del virus e in grado di diffonderlo</w:t>
      </w:r>
      <w:r w:rsidRPr="00BF2F69">
        <w:rPr>
          <w:i/>
          <w:iCs/>
          <w:sz w:val="22"/>
          <w:szCs w:val="22"/>
        </w:rPr>
        <w:t>.</w:t>
      </w:r>
      <w:r w:rsidR="00BA0504" w:rsidRPr="00BF2F69">
        <w:rPr>
          <w:rStyle w:val="Funotenzeichen"/>
          <w:i/>
          <w:iCs/>
          <w:sz w:val="22"/>
          <w:szCs w:val="22"/>
        </w:rPr>
        <w:footnoteReference w:id="1"/>
      </w:r>
      <w:r w:rsidRPr="00BF2F69">
        <w:rPr>
          <w:i/>
          <w:iCs/>
          <w:sz w:val="22"/>
          <w:szCs w:val="22"/>
        </w:rPr>
        <w:t xml:space="preserve"> </w:t>
      </w:r>
    </w:p>
    <w:p w:rsidR="00D500E8" w:rsidRPr="00BF2F69" w:rsidRDefault="00BE54D9" w:rsidP="000D1B18">
      <w:pPr>
        <w:pStyle w:val="Listenabsatz"/>
        <w:spacing w:line="240" w:lineRule="auto"/>
        <w:jc w:val="both"/>
        <w:rPr>
          <w:i/>
          <w:iCs/>
          <w:sz w:val="22"/>
          <w:szCs w:val="22"/>
        </w:rPr>
      </w:pPr>
      <w:r w:rsidRPr="00BF2F69">
        <w:rPr>
          <w:i/>
          <w:iCs/>
          <w:sz w:val="22"/>
          <w:szCs w:val="22"/>
        </w:rPr>
        <w:t xml:space="preserve">Quanto dura la protezione di </w:t>
      </w:r>
      <w:proofErr w:type="spellStart"/>
      <w:r w:rsidRPr="00BF2F69">
        <w:rPr>
          <w:i/>
          <w:iCs/>
          <w:sz w:val="22"/>
          <w:szCs w:val="22"/>
        </w:rPr>
        <w:t>Comirnaty</w:t>
      </w:r>
      <w:proofErr w:type="spellEnd"/>
      <w:r w:rsidRPr="00BF2F69">
        <w:rPr>
          <w:i/>
          <w:iCs/>
          <w:sz w:val="22"/>
          <w:szCs w:val="22"/>
        </w:rPr>
        <w:t xml:space="preserve">? </w:t>
      </w:r>
      <w:r w:rsidRPr="00BF2F69">
        <w:rPr>
          <w:b/>
          <w:bCs/>
          <w:i/>
          <w:iCs/>
          <w:sz w:val="22"/>
          <w:szCs w:val="22"/>
        </w:rPr>
        <w:t xml:space="preserve">Al momento non si conosce la durata della protezione conferita da </w:t>
      </w:r>
      <w:proofErr w:type="spellStart"/>
      <w:r w:rsidRPr="00BF2F69">
        <w:rPr>
          <w:b/>
          <w:bCs/>
          <w:i/>
          <w:iCs/>
          <w:sz w:val="22"/>
          <w:szCs w:val="22"/>
        </w:rPr>
        <w:t>Comirnaty</w:t>
      </w:r>
      <w:proofErr w:type="spellEnd"/>
      <w:r w:rsidRPr="00BF2F69">
        <w:rPr>
          <w:i/>
          <w:iCs/>
          <w:sz w:val="22"/>
          <w:szCs w:val="22"/>
        </w:rPr>
        <w:t xml:space="preserve">. </w:t>
      </w:r>
      <w:r w:rsidRPr="00BF2F69">
        <w:rPr>
          <w:b/>
          <w:bCs/>
          <w:i/>
          <w:iCs/>
          <w:sz w:val="22"/>
          <w:szCs w:val="22"/>
        </w:rPr>
        <w:t xml:space="preserve">Le persone vaccinate nell’ambito della </w:t>
      </w:r>
      <w:r w:rsidRPr="00BF2F69">
        <w:rPr>
          <w:b/>
          <w:bCs/>
          <w:i/>
          <w:iCs/>
          <w:sz w:val="22"/>
          <w:szCs w:val="22"/>
          <w:u w:val="single"/>
        </w:rPr>
        <w:t>sperimentazione</w:t>
      </w:r>
      <w:r w:rsidRPr="00BF2F69">
        <w:rPr>
          <w:b/>
          <w:bCs/>
          <w:i/>
          <w:iCs/>
          <w:sz w:val="22"/>
          <w:szCs w:val="22"/>
        </w:rPr>
        <w:t xml:space="preserve"> </w:t>
      </w:r>
      <w:r w:rsidRPr="00BF2F69">
        <w:rPr>
          <w:b/>
          <w:bCs/>
          <w:i/>
          <w:iCs/>
          <w:sz w:val="22"/>
          <w:szCs w:val="22"/>
          <w:u w:val="single"/>
        </w:rPr>
        <w:t>clinica</w:t>
      </w:r>
      <w:r w:rsidRPr="00BF2F69">
        <w:rPr>
          <w:b/>
          <w:bCs/>
          <w:i/>
          <w:iCs/>
          <w:sz w:val="22"/>
          <w:szCs w:val="22"/>
        </w:rPr>
        <w:t xml:space="preserve"> continueranno a essere monitorate per 2 anni per raccogliere maggiori informazioni sulla durata della protezione</w:t>
      </w:r>
      <w:r w:rsidRPr="00BF2F69">
        <w:rPr>
          <w:i/>
          <w:iCs/>
          <w:sz w:val="22"/>
          <w:szCs w:val="22"/>
        </w:rPr>
        <w:t>……</w:t>
      </w:r>
    </w:p>
    <w:p w:rsidR="00BE54D9" w:rsidRPr="00BF2F69" w:rsidRDefault="00827D70" w:rsidP="000D1B18">
      <w:pPr>
        <w:pStyle w:val="Listenabsatz"/>
        <w:spacing w:line="240" w:lineRule="auto"/>
        <w:jc w:val="both"/>
        <w:rPr>
          <w:i/>
          <w:iCs/>
          <w:sz w:val="22"/>
          <w:szCs w:val="22"/>
        </w:rPr>
      </w:pPr>
      <w:r w:rsidRPr="00BF2F69">
        <w:rPr>
          <w:b/>
          <w:bCs/>
          <w:i/>
          <w:iCs/>
          <w:sz w:val="22"/>
          <w:szCs w:val="22"/>
        </w:rPr>
        <w:t>I dati relativi all’uso nelle persone immunocompromesse sono limitati</w:t>
      </w:r>
      <w:r w:rsidRPr="00BF2F69">
        <w:rPr>
          <w:i/>
          <w:iCs/>
          <w:sz w:val="22"/>
          <w:szCs w:val="22"/>
        </w:rPr>
        <w:t>…..</w:t>
      </w:r>
    </w:p>
    <w:p w:rsidR="00827D70" w:rsidRPr="00BF2F69" w:rsidRDefault="00827D70" w:rsidP="000D1B18">
      <w:pPr>
        <w:pStyle w:val="Listenabsatz"/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BF2F69">
        <w:rPr>
          <w:b/>
          <w:bCs/>
          <w:i/>
          <w:iCs/>
          <w:sz w:val="22"/>
          <w:szCs w:val="22"/>
        </w:rPr>
        <w:t xml:space="preserve">i dati relativi all’uso di </w:t>
      </w:r>
      <w:proofErr w:type="spellStart"/>
      <w:r w:rsidRPr="00BF2F69">
        <w:rPr>
          <w:b/>
          <w:bCs/>
          <w:i/>
          <w:iCs/>
          <w:sz w:val="22"/>
          <w:szCs w:val="22"/>
        </w:rPr>
        <w:t>Comirnaty</w:t>
      </w:r>
      <w:proofErr w:type="spellEnd"/>
      <w:r w:rsidRPr="00BF2F69">
        <w:rPr>
          <w:b/>
          <w:bCs/>
          <w:i/>
          <w:iCs/>
          <w:sz w:val="22"/>
          <w:szCs w:val="22"/>
        </w:rPr>
        <w:t xml:space="preserve"> in donne in gravidanza sono limitati.</w:t>
      </w:r>
      <w:r w:rsidRPr="00BF2F69">
        <w:rPr>
          <w:i/>
          <w:iCs/>
          <w:sz w:val="22"/>
          <w:szCs w:val="22"/>
        </w:rPr>
        <w:t xml:space="preserve"> Sebbene </w:t>
      </w:r>
      <w:r w:rsidRPr="00BF2F69">
        <w:rPr>
          <w:b/>
          <w:bCs/>
          <w:i/>
          <w:iCs/>
          <w:sz w:val="22"/>
          <w:szCs w:val="22"/>
        </w:rPr>
        <w:t>non esistano studi sull’allattamento</w:t>
      </w:r>
      <w:r w:rsidRPr="00BF2F69">
        <w:rPr>
          <w:i/>
          <w:iCs/>
          <w:sz w:val="22"/>
          <w:szCs w:val="22"/>
        </w:rPr>
        <w:t xml:space="preserve">, non si prevedono rischi in caso di allattamento. </w:t>
      </w:r>
      <w:r w:rsidRPr="00BF2F69">
        <w:rPr>
          <w:b/>
          <w:bCs/>
          <w:i/>
          <w:iCs/>
          <w:sz w:val="22"/>
          <w:szCs w:val="22"/>
        </w:rPr>
        <w:t>La decisione di usare il vaccino in donne in gravidanza deve essere presa di concerto con un operatore sanitario, dopo aver considerato i benefici e i rischi…..</w:t>
      </w:r>
    </w:p>
    <w:p w:rsidR="00827D70" w:rsidRPr="00BF2F69" w:rsidRDefault="00827D70" w:rsidP="000D1B18">
      <w:pPr>
        <w:pStyle w:val="Listenabsatz"/>
        <w:spacing w:line="240" w:lineRule="auto"/>
        <w:jc w:val="both"/>
        <w:rPr>
          <w:rFonts w:ascii="Arial" w:hAnsi="Arial"/>
          <w:i/>
          <w:iCs/>
          <w:sz w:val="22"/>
          <w:szCs w:val="22"/>
        </w:rPr>
      </w:pPr>
      <w:r w:rsidRPr="00BF2F69">
        <w:rPr>
          <w:i/>
          <w:iCs/>
          <w:sz w:val="22"/>
          <w:szCs w:val="22"/>
        </w:rPr>
        <w:t xml:space="preserve">Poiché </w:t>
      </w:r>
      <w:proofErr w:type="spellStart"/>
      <w:r w:rsidRPr="00BF2F69">
        <w:rPr>
          <w:i/>
          <w:iCs/>
          <w:sz w:val="22"/>
          <w:szCs w:val="22"/>
        </w:rPr>
        <w:t>Comirnaty</w:t>
      </w:r>
      <w:proofErr w:type="spellEnd"/>
      <w:r w:rsidRPr="00BF2F69">
        <w:rPr>
          <w:i/>
          <w:iCs/>
          <w:sz w:val="22"/>
          <w:szCs w:val="22"/>
        </w:rPr>
        <w:t xml:space="preserve"> ha ricevuto un’autorizzazione all’immissione in commercio subordinata a condizioni, la ditta che lo commercializza continuerà a fornire i </w:t>
      </w:r>
      <w:r w:rsidRPr="00BF2F69">
        <w:rPr>
          <w:b/>
          <w:bCs/>
          <w:i/>
          <w:iCs/>
          <w:sz w:val="22"/>
          <w:szCs w:val="22"/>
        </w:rPr>
        <w:t xml:space="preserve">risultati della </w:t>
      </w:r>
      <w:r w:rsidRPr="00BF2F69">
        <w:rPr>
          <w:b/>
          <w:bCs/>
          <w:i/>
          <w:iCs/>
          <w:sz w:val="22"/>
          <w:szCs w:val="22"/>
          <w:u w:val="single"/>
        </w:rPr>
        <w:t>sperimentazione principale negli adulti, che dura da 2 anni</w:t>
      </w:r>
      <w:r w:rsidRPr="00BF2F69">
        <w:rPr>
          <w:i/>
          <w:iCs/>
          <w:sz w:val="22"/>
          <w:szCs w:val="22"/>
        </w:rPr>
        <w:t xml:space="preserve">, nonché delle sperimentazioni in bambini e adolescenti. </w:t>
      </w:r>
      <w:r w:rsidRPr="00BF2F69">
        <w:rPr>
          <w:b/>
          <w:bCs/>
          <w:i/>
          <w:iCs/>
          <w:sz w:val="22"/>
          <w:szCs w:val="22"/>
        </w:rPr>
        <w:t>Questa sperimentazione e altri studi forniranno informazioni sulla durata della protezione, sulla capacità del vaccino di prevenire la forma grave di COVID-19, sulla misura in cui protegge le persone immunocompromesse e le donne in gravidanza, e sulla capacità di prevenire i casi asintomatici. Inoltre, studi indipendenti sui vaccini anti-COVID-19, coordinati dalle autorità dell’UE, forniranno informazioni aggiuntive sulla sicurezza a lungo termine del vaccino e sui relativi benefici per la popolazione in generale</w:t>
      </w:r>
      <w:r w:rsidRPr="00BF2F69">
        <w:rPr>
          <w:i/>
          <w:iCs/>
          <w:sz w:val="22"/>
          <w:szCs w:val="22"/>
        </w:rPr>
        <w:t>…..</w:t>
      </w:r>
    </w:p>
    <w:p w:rsidR="00C652EE" w:rsidRPr="00BF2F69" w:rsidRDefault="00827D70" w:rsidP="00827D70">
      <w:pPr>
        <w:pStyle w:val="Listenabsatz"/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BF2F69">
        <w:rPr>
          <w:b/>
          <w:bCs/>
          <w:i/>
          <w:iCs/>
          <w:sz w:val="22"/>
          <w:szCs w:val="22"/>
          <w:u w:val="single"/>
        </w:rPr>
        <w:t xml:space="preserve">Le raccomandazioni e le precauzioni che gli operatori sanitari e i pazienti devono osservare affinché </w:t>
      </w:r>
      <w:proofErr w:type="spellStart"/>
      <w:r w:rsidRPr="00BF2F69">
        <w:rPr>
          <w:b/>
          <w:bCs/>
          <w:i/>
          <w:iCs/>
          <w:sz w:val="22"/>
          <w:szCs w:val="22"/>
          <w:u w:val="single"/>
        </w:rPr>
        <w:t>Comirnaty</w:t>
      </w:r>
      <w:proofErr w:type="spellEnd"/>
      <w:r w:rsidRPr="00BF2F69">
        <w:rPr>
          <w:b/>
          <w:bCs/>
          <w:i/>
          <w:iCs/>
          <w:sz w:val="22"/>
          <w:szCs w:val="22"/>
          <w:u w:val="single"/>
        </w:rPr>
        <w:t xml:space="preserve"> sia usato in modo sicuro ed efficace sono state riportate nel riassunto delle caratteristiche del prodotto e nel foglio illustrativo</w:t>
      </w:r>
      <w:r w:rsidRPr="00BF2F69">
        <w:rPr>
          <w:i/>
          <w:iCs/>
          <w:sz w:val="22"/>
          <w:szCs w:val="22"/>
        </w:rPr>
        <w:t>. Inoltre</w:t>
      </w:r>
      <w:r w:rsidRPr="00BF2F69">
        <w:rPr>
          <w:i/>
          <w:iCs/>
          <w:sz w:val="22"/>
          <w:szCs w:val="22"/>
          <w:u w:val="single"/>
        </w:rPr>
        <w:t xml:space="preserve">, </w:t>
      </w:r>
      <w:r w:rsidRPr="00BF2F69">
        <w:rPr>
          <w:b/>
          <w:bCs/>
          <w:i/>
          <w:iCs/>
          <w:sz w:val="22"/>
          <w:szCs w:val="22"/>
          <w:u w:val="single"/>
        </w:rPr>
        <w:t>è stato disposto un piano di gestione del rischio (RMP)</w:t>
      </w:r>
      <w:r w:rsidRPr="00BF2F69">
        <w:rPr>
          <w:b/>
          <w:bCs/>
          <w:i/>
          <w:iCs/>
          <w:sz w:val="22"/>
          <w:szCs w:val="22"/>
        </w:rPr>
        <w:t xml:space="preserve"> per </w:t>
      </w:r>
      <w:proofErr w:type="spellStart"/>
      <w:r w:rsidRPr="00BF2F69">
        <w:rPr>
          <w:b/>
          <w:bCs/>
          <w:i/>
          <w:iCs/>
          <w:sz w:val="22"/>
          <w:szCs w:val="22"/>
        </w:rPr>
        <w:t>Comirnaty</w:t>
      </w:r>
      <w:proofErr w:type="spellEnd"/>
      <w:r w:rsidRPr="00BF2F69">
        <w:rPr>
          <w:b/>
          <w:bCs/>
          <w:i/>
          <w:iCs/>
          <w:sz w:val="22"/>
          <w:szCs w:val="22"/>
        </w:rPr>
        <w:t xml:space="preserve"> che contiene </w:t>
      </w:r>
      <w:r w:rsidRPr="00BF2F69">
        <w:rPr>
          <w:b/>
          <w:bCs/>
          <w:i/>
          <w:iCs/>
          <w:sz w:val="22"/>
          <w:szCs w:val="22"/>
          <w:u w:val="single"/>
        </w:rPr>
        <w:t>importanti informazioni sulla sicurezza del vaccino</w:t>
      </w:r>
      <w:r w:rsidRPr="00BF2F69">
        <w:rPr>
          <w:b/>
          <w:bCs/>
          <w:i/>
          <w:iCs/>
          <w:sz w:val="22"/>
          <w:szCs w:val="22"/>
        </w:rPr>
        <w:t>, su come raccogliere ulteriori informazioni e su come minimizzare eventuali rischi potenziali.”</w:t>
      </w:r>
    </w:p>
    <w:p w:rsidR="00434400" w:rsidRPr="00BF2F69" w:rsidRDefault="00434400" w:rsidP="00827D70">
      <w:pPr>
        <w:pStyle w:val="Listenabsatz"/>
        <w:spacing w:line="240" w:lineRule="auto"/>
        <w:jc w:val="both"/>
        <w:rPr>
          <w:rFonts w:ascii="Arial" w:hAnsi="Arial"/>
          <w:b/>
          <w:bCs/>
          <w:i/>
          <w:iCs/>
          <w:sz w:val="22"/>
          <w:szCs w:val="22"/>
        </w:rPr>
      </w:pPr>
    </w:p>
    <w:p w:rsidR="001E41FD" w:rsidRPr="00BF2F69" w:rsidRDefault="00480524" w:rsidP="00480524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L’Autorità Europea del Farmaco avverte, dunque </w:t>
      </w:r>
      <w:r w:rsidR="001C6463" w:rsidRPr="00BF2F69">
        <w:rPr>
          <w:rFonts w:ascii="Arial" w:hAnsi="Arial"/>
          <w:sz w:val="22"/>
          <w:szCs w:val="22"/>
        </w:rPr>
        <w:t xml:space="preserve">esplicitamente che </w:t>
      </w:r>
      <w:r w:rsidRPr="00BF2F69">
        <w:rPr>
          <w:rFonts w:ascii="Arial" w:hAnsi="Arial"/>
          <w:sz w:val="22"/>
          <w:szCs w:val="22"/>
        </w:rPr>
        <w:t xml:space="preserve">ai fini di una legittima e corretta applicazione bisogna prendere assolutamente in considerazione quanto indicato </w:t>
      </w:r>
      <w:r w:rsidR="00D37DDC" w:rsidRPr="00BF2F69">
        <w:rPr>
          <w:rFonts w:ascii="Arial" w:hAnsi="Arial"/>
          <w:sz w:val="22"/>
          <w:szCs w:val="22"/>
        </w:rPr>
        <w:t xml:space="preserve">in punto </w:t>
      </w:r>
      <w:r w:rsidR="001E41FD" w:rsidRPr="00BF2F69">
        <w:rPr>
          <w:rFonts w:ascii="Arial" w:hAnsi="Arial"/>
          <w:sz w:val="22"/>
          <w:szCs w:val="22"/>
        </w:rPr>
        <w:t>rischi nelle relazioni di gestione dei rischi (</w:t>
      </w:r>
      <w:r w:rsidR="001E41FD" w:rsidRPr="00BF2F69">
        <w:rPr>
          <w:rFonts w:ascii="Arial" w:hAnsi="Arial"/>
          <w:b/>
          <w:bCs/>
          <w:sz w:val="22"/>
          <w:szCs w:val="22"/>
        </w:rPr>
        <w:t xml:space="preserve">Risk </w:t>
      </w:r>
      <w:proofErr w:type="spellStart"/>
      <w:r w:rsidR="001E41FD" w:rsidRPr="00BF2F69">
        <w:rPr>
          <w:rFonts w:ascii="Arial" w:hAnsi="Arial"/>
          <w:b/>
          <w:bCs/>
          <w:sz w:val="22"/>
          <w:szCs w:val="22"/>
        </w:rPr>
        <w:t>Managment</w:t>
      </w:r>
      <w:proofErr w:type="spellEnd"/>
      <w:r w:rsidR="001E41FD" w:rsidRPr="00BF2F69">
        <w:rPr>
          <w:rFonts w:ascii="Arial" w:hAnsi="Arial"/>
          <w:b/>
          <w:bCs/>
          <w:sz w:val="22"/>
          <w:szCs w:val="22"/>
        </w:rPr>
        <w:t xml:space="preserve"> Plan</w:t>
      </w:r>
      <w:r w:rsidR="001E41FD" w:rsidRPr="00BF2F69">
        <w:rPr>
          <w:rFonts w:ascii="Arial" w:hAnsi="Arial"/>
          <w:sz w:val="22"/>
          <w:szCs w:val="22"/>
        </w:rPr>
        <w:t>) presentati dai produttori delle sostanze:</w:t>
      </w:r>
    </w:p>
    <w:p w:rsidR="00D37DDC" w:rsidRPr="00BF2F69" w:rsidRDefault="00D37DDC" w:rsidP="000C3919">
      <w:pPr>
        <w:pStyle w:val="Listenabsatz"/>
        <w:spacing w:line="240" w:lineRule="auto"/>
        <w:jc w:val="both"/>
        <w:rPr>
          <w:rFonts w:ascii="Arial" w:hAnsi="Arial"/>
          <w:sz w:val="22"/>
          <w:szCs w:val="22"/>
        </w:rPr>
      </w:pPr>
    </w:p>
    <w:p w:rsidR="000C3919" w:rsidRPr="00BF2F69" w:rsidRDefault="000C3919" w:rsidP="000C3919">
      <w:pPr>
        <w:pStyle w:val="Listenabsatz"/>
        <w:spacing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Per </w:t>
      </w:r>
      <w:proofErr w:type="spellStart"/>
      <w:r w:rsidRPr="00BF2F69">
        <w:rPr>
          <w:rFonts w:ascii="Arial" w:hAnsi="Arial"/>
          <w:sz w:val="22"/>
          <w:szCs w:val="22"/>
        </w:rPr>
        <w:t>Comirnaty</w:t>
      </w:r>
      <w:proofErr w:type="spellEnd"/>
      <w:r w:rsidRPr="00BF2F69">
        <w:rPr>
          <w:rFonts w:ascii="Arial" w:hAnsi="Arial"/>
          <w:sz w:val="22"/>
          <w:szCs w:val="22"/>
        </w:rPr>
        <w:t xml:space="preserve"> di Pfizer/</w:t>
      </w:r>
      <w:proofErr w:type="spellStart"/>
      <w:r w:rsidRPr="00BF2F69">
        <w:rPr>
          <w:rFonts w:ascii="Arial" w:hAnsi="Arial"/>
          <w:sz w:val="22"/>
          <w:szCs w:val="22"/>
        </w:rPr>
        <w:t>BioNTech</w:t>
      </w:r>
      <w:proofErr w:type="spellEnd"/>
      <w:r w:rsidRPr="00BF2F69">
        <w:rPr>
          <w:rFonts w:ascii="Arial" w:hAnsi="Arial"/>
          <w:sz w:val="22"/>
          <w:szCs w:val="22"/>
        </w:rPr>
        <w:t>:</w:t>
      </w:r>
    </w:p>
    <w:p w:rsidR="007416F9" w:rsidRPr="00BF2F69" w:rsidRDefault="002E4512" w:rsidP="007416F9">
      <w:pPr>
        <w:pStyle w:val="Listenabsatz"/>
        <w:spacing w:line="240" w:lineRule="auto"/>
        <w:jc w:val="both"/>
        <w:rPr>
          <w:rFonts w:ascii="Arial" w:hAnsi="Arial"/>
          <w:sz w:val="22"/>
          <w:szCs w:val="22"/>
        </w:rPr>
      </w:pPr>
      <w:hyperlink r:id="rId17" w:history="1">
        <w:r w:rsidR="000C3919" w:rsidRPr="00BF2F69">
          <w:rPr>
            <w:rStyle w:val="Hyperlink"/>
            <w:rFonts w:ascii="Arial" w:hAnsi="Arial" w:cs="Mangal"/>
            <w:sz w:val="22"/>
            <w:szCs w:val="22"/>
          </w:rPr>
          <w:t>https://www.ema.europa.eu/en/documents/rmp-summary/comirnaty-epar-risk-management-plan_en.pdf</w:t>
        </w:r>
      </w:hyperlink>
    </w:p>
    <w:p w:rsidR="00E11140" w:rsidRPr="00BF2F69" w:rsidRDefault="00E11140" w:rsidP="00E11140">
      <w:pPr>
        <w:pStyle w:val="Listenabsatz"/>
        <w:spacing w:line="240" w:lineRule="auto"/>
        <w:jc w:val="both"/>
        <w:rPr>
          <w:rFonts w:ascii="Arial" w:hAnsi="Arial"/>
          <w:sz w:val="22"/>
          <w:szCs w:val="22"/>
        </w:rPr>
      </w:pPr>
    </w:p>
    <w:p w:rsidR="000C3919" w:rsidRPr="00BF2F69" w:rsidRDefault="000C3919" w:rsidP="00E11140">
      <w:pPr>
        <w:pStyle w:val="Listenabsatz"/>
        <w:spacing w:after="0"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Per </w:t>
      </w:r>
      <w:proofErr w:type="spellStart"/>
      <w:r w:rsidRPr="00BF2F69">
        <w:rPr>
          <w:rFonts w:ascii="Arial" w:hAnsi="Arial"/>
          <w:sz w:val="22"/>
          <w:szCs w:val="22"/>
        </w:rPr>
        <w:t>Spikevax</w:t>
      </w:r>
      <w:proofErr w:type="spellEnd"/>
      <w:r w:rsidRPr="00BF2F69">
        <w:rPr>
          <w:rFonts w:ascii="Arial" w:hAnsi="Arial"/>
          <w:sz w:val="22"/>
          <w:szCs w:val="22"/>
        </w:rPr>
        <w:t xml:space="preserve"> di Moderna:</w:t>
      </w:r>
    </w:p>
    <w:p w:rsidR="00E11140" w:rsidRPr="00203129" w:rsidRDefault="002E4512" w:rsidP="00E11140">
      <w:pPr>
        <w:ind w:left="709"/>
        <w:jc w:val="both"/>
        <w:rPr>
          <w:rFonts w:ascii="Arial" w:hAnsi="Arial"/>
          <w:sz w:val="22"/>
          <w:szCs w:val="22"/>
        </w:rPr>
      </w:pPr>
      <w:hyperlink r:id="rId18" w:history="1">
        <w:r w:rsidR="00E11140" w:rsidRPr="00BF2F69">
          <w:rPr>
            <w:rStyle w:val="Hyperlink"/>
            <w:rFonts w:ascii="Arial" w:hAnsi="Arial" w:cs="Arial"/>
            <w:sz w:val="22"/>
            <w:szCs w:val="22"/>
          </w:rPr>
          <w:t>https://www.ema.europa.eu/en/documents/rmp-summary/spikevax-previously-covid-19-vaccine-moderna-epar-risk-management-plan_en.pdf</w:t>
        </w:r>
      </w:hyperlink>
      <w:r w:rsidR="007E027F" w:rsidRPr="00BF2F69">
        <w:rPr>
          <w:rStyle w:val="Funotenzeichen"/>
          <w:rFonts w:ascii="Arial" w:hAnsi="Arial"/>
          <w:sz w:val="22"/>
          <w:szCs w:val="22"/>
          <w:lang w:val="de-DE"/>
        </w:rPr>
        <w:footnoteReference w:id="2"/>
      </w:r>
    </w:p>
    <w:p w:rsidR="006B473F" w:rsidRDefault="006B473F" w:rsidP="00E11140">
      <w:pPr>
        <w:ind w:left="709"/>
        <w:jc w:val="both"/>
        <w:rPr>
          <w:rFonts w:ascii="Arial" w:hAnsi="Arial"/>
          <w:sz w:val="22"/>
          <w:szCs w:val="22"/>
        </w:rPr>
      </w:pPr>
      <w:r w:rsidRPr="006B473F">
        <w:rPr>
          <w:rFonts w:ascii="Arial" w:hAnsi="Arial"/>
          <w:sz w:val="22"/>
          <w:szCs w:val="22"/>
        </w:rPr>
        <w:t>In questa documentazione ufficiale d</w:t>
      </w:r>
      <w:r>
        <w:rPr>
          <w:rFonts w:ascii="Arial" w:hAnsi="Arial"/>
          <w:sz w:val="22"/>
          <w:szCs w:val="22"/>
        </w:rPr>
        <w:t>ei produttori questi dichiarano che ad oggi non hanno i dati in punto effetti:</w:t>
      </w:r>
    </w:p>
    <w:p w:rsidR="006B473F" w:rsidRDefault="006B473F" w:rsidP="006B473F">
      <w:pPr>
        <w:pStyle w:val="Listenabsatz"/>
        <w:numPr>
          <w:ilvl w:val="0"/>
          <w:numId w:val="2"/>
        </w:numPr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a medio/lungo termine;</w:t>
      </w:r>
    </w:p>
    <w:p w:rsidR="006B473F" w:rsidRDefault="006B473F" w:rsidP="006B473F">
      <w:pPr>
        <w:pStyle w:val="Listenabsatz"/>
        <w:numPr>
          <w:ilvl w:val="0"/>
          <w:numId w:val="2"/>
        </w:numPr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correlazione con altri farmaci;</w:t>
      </w:r>
    </w:p>
    <w:p w:rsidR="006B473F" w:rsidRDefault="006B473F" w:rsidP="006B473F">
      <w:pPr>
        <w:pStyle w:val="Listenabsatz"/>
        <w:numPr>
          <w:ilvl w:val="0"/>
          <w:numId w:val="2"/>
        </w:numPr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sulle donne incinte, i feti e i bambini allattati;</w:t>
      </w:r>
    </w:p>
    <w:p w:rsidR="006B473F" w:rsidRDefault="006B473F" w:rsidP="006B473F">
      <w:pPr>
        <w:pStyle w:val="Listenabsatz"/>
        <w:numPr>
          <w:ilvl w:val="0"/>
          <w:numId w:val="2"/>
        </w:numPr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sulle persone con un problema infiammatorio nel loro corpo.</w:t>
      </w:r>
    </w:p>
    <w:p w:rsidR="006B473F" w:rsidRDefault="006B473F" w:rsidP="006B473F">
      <w:pPr>
        <w:pStyle w:val="Listenabsatz"/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9C59C7" w:rsidRPr="00BF2F69" w:rsidRDefault="009C59C7" w:rsidP="00A96870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che </w:t>
      </w:r>
      <w:r w:rsidRPr="00BF2F69">
        <w:rPr>
          <w:rFonts w:ascii="Arial" w:hAnsi="Arial"/>
          <w:b/>
          <w:bCs/>
          <w:sz w:val="22"/>
          <w:szCs w:val="22"/>
          <w:u w:val="single"/>
        </w:rPr>
        <w:t>al/la sottoscritto/a non è stata consegnata alcuna prescrizione medica</w:t>
      </w:r>
      <w:r w:rsidR="00A15D86" w:rsidRPr="00BF2F69">
        <w:rPr>
          <w:rFonts w:ascii="Arial" w:hAnsi="Arial"/>
          <w:sz w:val="22"/>
          <w:szCs w:val="22"/>
        </w:rPr>
        <w:t>;</w:t>
      </w:r>
    </w:p>
    <w:p w:rsidR="0094730F" w:rsidRPr="00BF2F69" w:rsidRDefault="0094730F" w:rsidP="0094730F">
      <w:pPr>
        <w:pStyle w:val="Listenabsatz"/>
        <w:spacing w:line="240" w:lineRule="auto"/>
        <w:jc w:val="both"/>
        <w:rPr>
          <w:rFonts w:ascii="Arial" w:hAnsi="Arial"/>
          <w:sz w:val="22"/>
          <w:szCs w:val="22"/>
        </w:rPr>
      </w:pPr>
    </w:p>
    <w:p w:rsidR="009C59C7" w:rsidRPr="00BF2F69" w:rsidRDefault="009C59C7" w:rsidP="00A96870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che </w:t>
      </w:r>
      <w:r w:rsidR="00D04AD5" w:rsidRPr="00BF2F69">
        <w:rPr>
          <w:rFonts w:ascii="Arial" w:hAnsi="Arial"/>
          <w:b/>
          <w:bCs/>
          <w:sz w:val="22"/>
          <w:szCs w:val="22"/>
          <w:u w:val="single"/>
        </w:rPr>
        <w:t xml:space="preserve">la prescrizione </w:t>
      </w:r>
      <w:r w:rsidR="007F3D43" w:rsidRPr="00BF2F69">
        <w:rPr>
          <w:rFonts w:ascii="Arial" w:hAnsi="Arial"/>
          <w:b/>
          <w:bCs/>
          <w:sz w:val="22"/>
          <w:szCs w:val="22"/>
          <w:u w:val="single"/>
        </w:rPr>
        <w:t>medica</w:t>
      </w:r>
      <w:r w:rsidR="00D04AD5" w:rsidRPr="00BF2F69">
        <w:rPr>
          <w:rFonts w:ascii="Arial" w:hAnsi="Arial"/>
          <w:b/>
          <w:bCs/>
          <w:sz w:val="22"/>
          <w:szCs w:val="22"/>
          <w:u w:val="single"/>
        </w:rPr>
        <w:t xml:space="preserve"> può avvenire esclusivamente per l’utilizzo</w:t>
      </w:r>
      <w:r w:rsidR="00163355" w:rsidRPr="00BF2F69">
        <w:rPr>
          <w:rFonts w:ascii="Arial" w:hAnsi="Arial"/>
          <w:b/>
          <w:bCs/>
          <w:sz w:val="22"/>
          <w:szCs w:val="22"/>
          <w:u w:val="single"/>
        </w:rPr>
        <w:t>/efficacia</w:t>
      </w:r>
      <w:r w:rsidR="00D04AD5" w:rsidRPr="00BF2F69">
        <w:rPr>
          <w:rFonts w:ascii="Arial" w:hAnsi="Arial"/>
          <w:b/>
          <w:bCs/>
          <w:sz w:val="22"/>
          <w:szCs w:val="22"/>
          <w:u w:val="single"/>
        </w:rPr>
        <w:t xml:space="preserve"> al</w:t>
      </w:r>
      <w:r w:rsidR="00163355" w:rsidRPr="00BF2F69">
        <w:rPr>
          <w:rFonts w:ascii="Arial" w:hAnsi="Arial"/>
          <w:b/>
          <w:bCs/>
          <w:sz w:val="22"/>
          <w:szCs w:val="22"/>
          <w:u w:val="single"/>
        </w:rPr>
        <w:t>/la</w:t>
      </w:r>
      <w:r w:rsidR="00D04AD5" w:rsidRPr="00BF2F69">
        <w:rPr>
          <w:rFonts w:ascii="Arial" w:hAnsi="Arial"/>
          <w:b/>
          <w:bCs/>
          <w:sz w:val="22"/>
          <w:szCs w:val="22"/>
          <w:u w:val="single"/>
        </w:rPr>
        <w:t xml:space="preserve"> quale la sostanza è stata autorizzata</w:t>
      </w:r>
      <w:r w:rsidR="00A15D86" w:rsidRPr="00BF2F69">
        <w:rPr>
          <w:rFonts w:ascii="Arial" w:hAnsi="Arial"/>
          <w:b/>
          <w:bCs/>
          <w:sz w:val="22"/>
          <w:szCs w:val="22"/>
        </w:rPr>
        <w:t>;</w:t>
      </w:r>
    </w:p>
    <w:p w:rsidR="0094730F" w:rsidRPr="00BF2F69" w:rsidRDefault="0094730F" w:rsidP="0094730F">
      <w:pPr>
        <w:pStyle w:val="Listenabsatz"/>
        <w:rPr>
          <w:rFonts w:ascii="Arial" w:hAnsi="Arial"/>
          <w:sz w:val="22"/>
          <w:szCs w:val="22"/>
        </w:rPr>
      </w:pPr>
    </w:p>
    <w:p w:rsidR="009C59C7" w:rsidRPr="00BF2F69" w:rsidRDefault="009C59C7" w:rsidP="00A96870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>che</w:t>
      </w:r>
      <w:r w:rsidRPr="00BF2F69">
        <w:rPr>
          <w:rFonts w:ascii="Arial" w:hAnsi="Arial"/>
          <w:b/>
          <w:bCs/>
          <w:sz w:val="22"/>
          <w:szCs w:val="22"/>
        </w:rPr>
        <w:t xml:space="preserve"> </w:t>
      </w:r>
      <w:r w:rsidRPr="00BF2F69">
        <w:rPr>
          <w:rFonts w:ascii="Arial" w:hAnsi="Arial"/>
          <w:b/>
          <w:bCs/>
          <w:sz w:val="22"/>
          <w:szCs w:val="22"/>
          <w:u w:val="single"/>
        </w:rPr>
        <w:t>l</w:t>
      </w:r>
      <w:r w:rsidR="00D04AD5" w:rsidRPr="00BF2F69">
        <w:rPr>
          <w:rFonts w:ascii="Arial" w:hAnsi="Arial"/>
          <w:b/>
          <w:bCs/>
          <w:sz w:val="22"/>
          <w:szCs w:val="22"/>
          <w:u w:val="single"/>
        </w:rPr>
        <w:t>e quattro sostanze attualmente sul mercato quali “vaccini”-Covid-19 sono state autorizzat</w:t>
      </w:r>
      <w:r w:rsidR="00D7524D" w:rsidRPr="00BF2F69">
        <w:rPr>
          <w:rFonts w:ascii="Arial" w:hAnsi="Arial"/>
          <w:b/>
          <w:bCs/>
          <w:sz w:val="22"/>
          <w:szCs w:val="22"/>
          <w:u w:val="single"/>
        </w:rPr>
        <w:t>e</w:t>
      </w:r>
      <w:r w:rsidR="00D04AD5" w:rsidRPr="00BF2F69">
        <w:rPr>
          <w:rFonts w:ascii="Arial" w:hAnsi="Arial"/>
          <w:b/>
          <w:bCs/>
          <w:sz w:val="22"/>
          <w:szCs w:val="22"/>
          <w:u w:val="single"/>
        </w:rPr>
        <w:t xml:space="preserve"> esclusivamente per la prevenzione della malattia Covid-19 nella persona con esse trattate, ma non per la prevenzione dell’infezione con il virus SARS-CoV-2</w:t>
      </w:r>
      <w:r w:rsidR="00A15D86" w:rsidRPr="00BF2F69">
        <w:rPr>
          <w:rFonts w:ascii="Arial" w:hAnsi="Arial"/>
          <w:b/>
          <w:bCs/>
          <w:sz w:val="22"/>
          <w:szCs w:val="22"/>
        </w:rPr>
        <w:t>;</w:t>
      </w:r>
    </w:p>
    <w:p w:rsidR="0094730F" w:rsidRPr="00BF2F69" w:rsidRDefault="0094730F" w:rsidP="0094730F">
      <w:pPr>
        <w:pStyle w:val="Listenabsatz"/>
        <w:rPr>
          <w:rFonts w:ascii="Arial" w:hAnsi="Arial"/>
          <w:sz w:val="22"/>
          <w:szCs w:val="22"/>
        </w:rPr>
      </w:pPr>
    </w:p>
    <w:p w:rsidR="00C6271D" w:rsidRPr="00F13F77" w:rsidRDefault="009C59C7" w:rsidP="00F13F77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>che</w:t>
      </w:r>
      <w:r w:rsidRPr="00BF2F69">
        <w:rPr>
          <w:rFonts w:ascii="Arial" w:hAnsi="Arial"/>
          <w:b/>
          <w:bCs/>
          <w:sz w:val="22"/>
          <w:szCs w:val="22"/>
        </w:rPr>
        <w:t xml:space="preserve"> l</w:t>
      </w:r>
      <w:r w:rsidR="00614E3B" w:rsidRPr="00BF2F69">
        <w:rPr>
          <w:rFonts w:ascii="Arial" w:hAnsi="Arial"/>
          <w:b/>
          <w:bCs/>
          <w:sz w:val="22"/>
          <w:szCs w:val="22"/>
        </w:rPr>
        <w:t xml:space="preserve">a prescrizione di un farmaco per un utilizzo diverso da quello indicato nella scheda tecnica del farmaco costituisce un </w:t>
      </w:r>
      <w:r w:rsidR="00614E3B" w:rsidRPr="00BF2F69">
        <w:rPr>
          <w:rFonts w:ascii="Arial" w:hAnsi="Arial"/>
          <w:b/>
          <w:bCs/>
          <w:i/>
          <w:iCs/>
          <w:sz w:val="22"/>
          <w:szCs w:val="22"/>
        </w:rPr>
        <w:t>off-label use</w:t>
      </w:r>
      <w:r w:rsidR="00163355" w:rsidRPr="00BF2F69">
        <w:rPr>
          <w:rFonts w:ascii="Arial" w:hAnsi="Arial"/>
          <w:b/>
          <w:bCs/>
          <w:i/>
          <w:iCs/>
          <w:sz w:val="22"/>
          <w:szCs w:val="22"/>
        </w:rPr>
        <w:t>,</w:t>
      </w:r>
      <w:r w:rsidR="00D7524D" w:rsidRPr="00BF2F69">
        <w:rPr>
          <w:rFonts w:ascii="Arial" w:hAnsi="Arial"/>
          <w:b/>
          <w:bCs/>
          <w:sz w:val="22"/>
          <w:szCs w:val="22"/>
        </w:rPr>
        <w:t xml:space="preserve"> che nel caso di un farmaco autorizzato solo in via condizionata ha delle conseguenze</w:t>
      </w:r>
      <w:r w:rsidR="00A96870" w:rsidRPr="00BF2F69">
        <w:rPr>
          <w:rFonts w:ascii="Arial" w:hAnsi="Arial"/>
          <w:b/>
          <w:bCs/>
          <w:sz w:val="22"/>
          <w:szCs w:val="22"/>
        </w:rPr>
        <w:t xml:space="preserve"> giuridiche</w:t>
      </w:r>
      <w:r w:rsidR="00D7524D" w:rsidRPr="00BF2F69">
        <w:rPr>
          <w:rFonts w:ascii="Arial" w:hAnsi="Arial"/>
          <w:b/>
          <w:bCs/>
          <w:sz w:val="22"/>
          <w:szCs w:val="22"/>
        </w:rPr>
        <w:t xml:space="preserve"> particolarmente gravi</w:t>
      </w:r>
      <w:r w:rsidR="00A15D86" w:rsidRPr="00BF2F69">
        <w:rPr>
          <w:rFonts w:ascii="Arial" w:hAnsi="Arial"/>
          <w:b/>
          <w:bCs/>
          <w:sz w:val="22"/>
          <w:szCs w:val="22"/>
        </w:rPr>
        <w:t>;</w:t>
      </w:r>
    </w:p>
    <w:p w:rsidR="00F13F77" w:rsidRPr="00F13F77" w:rsidRDefault="00F13F77" w:rsidP="00F13F77">
      <w:pPr>
        <w:spacing w:after="0" w:line="240" w:lineRule="auto"/>
        <w:ind w:left="360"/>
        <w:jc w:val="both"/>
        <w:rPr>
          <w:rFonts w:ascii="Arial" w:hAnsi="Arial"/>
          <w:sz w:val="22"/>
          <w:szCs w:val="22"/>
        </w:rPr>
      </w:pPr>
    </w:p>
    <w:p w:rsidR="00C6271D" w:rsidRPr="00F13F77" w:rsidRDefault="00C6271D" w:rsidP="00F13F7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F13F77">
        <w:rPr>
          <w:rFonts w:ascii="Arial" w:hAnsi="Arial"/>
          <w:sz w:val="22"/>
          <w:szCs w:val="22"/>
        </w:rPr>
        <w:t xml:space="preserve">che la prescrizione medica ad una persona, alla quale viene imposto di assoggettarsi ad un trattamento per la prevenzione dell’infezione con il virus SARS-CoV-2, di una sostanza che secondo la scheda tecnica non è stata autorizzata per la prevenzione dell’infezione con il virus SARS-CoV-2, costituisce </w:t>
      </w:r>
      <w:r w:rsidR="00F13F77">
        <w:rPr>
          <w:rFonts w:ascii="Arial" w:hAnsi="Arial"/>
          <w:sz w:val="22"/>
          <w:szCs w:val="22"/>
        </w:rPr>
        <w:t>sia un</w:t>
      </w:r>
      <w:r w:rsidRPr="00F13F77">
        <w:rPr>
          <w:rFonts w:ascii="Arial" w:hAnsi="Arial"/>
          <w:sz w:val="22"/>
          <w:szCs w:val="22"/>
        </w:rPr>
        <w:t xml:space="preserve"> </w:t>
      </w:r>
      <w:r w:rsidRPr="00F13F77">
        <w:rPr>
          <w:rFonts w:ascii="Arial" w:hAnsi="Arial"/>
          <w:b/>
          <w:bCs/>
          <w:sz w:val="22"/>
          <w:szCs w:val="22"/>
        </w:rPr>
        <w:t>falso ideologico</w:t>
      </w:r>
      <w:r w:rsidR="00F13F77">
        <w:rPr>
          <w:rFonts w:ascii="Arial" w:hAnsi="Arial"/>
          <w:b/>
          <w:bCs/>
          <w:sz w:val="22"/>
          <w:szCs w:val="22"/>
        </w:rPr>
        <w:t>,</w:t>
      </w:r>
      <w:r w:rsidRPr="00F13F77">
        <w:rPr>
          <w:rFonts w:ascii="Arial" w:hAnsi="Arial"/>
          <w:sz w:val="22"/>
          <w:szCs w:val="22"/>
        </w:rPr>
        <w:t xml:space="preserve"> </w:t>
      </w:r>
      <w:r w:rsidR="00F13F77">
        <w:rPr>
          <w:rFonts w:ascii="Arial" w:hAnsi="Arial"/>
          <w:sz w:val="22"/>
          <w:szCs w:val="22"/>
        </w:rPr>
        <w:t>sia un atto preordinato ad innescare in realtà un’</w:t>
      </w:r>
      <w:r w:rsidR="00F13F77" w:rsidRPr="00F13F77">
        <w:rPr>
          <w:rFonts w:ascii="Arial" w:hAnsi="Arial"/>
          <w:b/>
          <w:bCs/>
          <w:sz w:val="22"/>
          <w:szCs w:val="22"/>
        </w:rPr>
        <w:t>epidemia</w:t>
      </w:r>
      <w:r w:rsidR="00F13F77">
        <w:rPr>
          <w:rFonts w:ascii="Arial" w:hAnsi="Arial"/>
          <w:sz w:val="22"/>
          <w:szCs w:val="22"/>
        </w:rPr>
        <w:t xml:space="preserve"> (inducendo la popolazione “vaccinata” in una falsa sicurezza), entrambi atti </w:t>
      </w:r>
      <w:r w:rsidRPr="00F13F77">
        <w:rPr>
          <w:rFonts w:ascii="Arial" w:hAnsi="Arial"/>
          <w:sz w:val="22"/>
          <w:szCs w:val="22"/>
        </w:rPr>
        <w:t>penalmente rilevant</w:t>
      </w:r>
      <w:r w:rsidR="00F13F77">
        <w:rPr>
          <w:rFonts w:ascii="Arial" w:hAnsi="Arial"/>
          <w:sz w:val="22"/>
          <w:szCs w:val="22"/>
        </w:rPr>
        <w:t>i;</w:t>
      </w:r>
    </w:p>
    <w:p w:rsidR="0094730F" w:rsidRPr="00BF2F69" w:rsidRDefault="0094730F" w:rsidP="0094730F">
      <w:pPr>
        <w:pStyle w:val="Listenabsatz"/>
        <w:spacing w:line="240" w:lineRule="auto"/>
        <w:jc w:val="both"/>
        <w:rPr>
          <w:rFonts w:ascii="Arial" w:hAnsi="Arial"/>
          <w:sz w:val="22"/>
          <w:szCs w:val="22"/>
        </w:rPr>
      </w:pPr>
    </w:p>
    <w:p w:rsidR="000F0515" w:rsidRPr="00BF2F69" w:rsidRDefault="009C59C7" w:rsidP="00A96870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che </w:t>
      </w:r>
      <w:r w:rsidRPr="00BF2F69">
        <w:rPr>
          <w:rFonts w:ascii="Arial" w:hAnsi="Arial"/>
          <w:b/>
          <w:bCs/>
          <w:sz w:val="22"/>
          <w:szCs w:val="22"/>
        </w:rPr>
        <w:t xml:space="preserve">al/la </w:t>
      </w:r>
      <w:r w:rsidR="000F0515" w:rsidRPr="00BF2F69">
        <w:rPr>
          <w:rFonts w:ascii="Arial" w:hAnsi="Arial"/>
          <w:b/>
          <w:bCs/>
          <w:sz w:val="22"/>
          <w:szCs w:val="22"/>
        </w:rPr>
        <w:t>sottoscritt</w:t>
      </w:r>
      <w:r w:rsidRPr="00BF2F69">
        <w:rPr>
          <w:rFonts w:ascii="Arial" w:hAnsi="Arial"/>
          <w:b/>
          <w:bCs/>
          <w:sz w:val="22"/>
          <w:szCs w:val="22"/>
        </w:rPr>
        <w:t>o/</w:t>
      </w:r>
      <w:r w:rsidR="000F0515" w:rsidRPr="00BF2F69">
        <w:rPr>
          <w:rFonts w:ascii="Arial" w:hAnsi="Arial"/>
          <w:b/>
          <w:bCs/>
          <w:sz w:val="22"/>
          <w:szCs w:val="22"/>
        </w:rPr>
        <w:t>a è stato imposto ex art. 4</w:t>
      </w:r>
      <w:r w:rsidR="00163355" w:rsidRPr="00BF2F69">
        <w:rPr>
          <w:rFonts w:ascii="Arial" w:hAnsi="Arial"/>
          <w:b/>
          <w:bCs/>
          <w:sz w:val="22"/>
          <w:szCs w:val="22"/>
        </w:rPr>
        <w:t>-ter</w:t>
      </w:r>
      <w:r w:rsidR="000F0515" w:rsidRPr="00BF2F69">
        <w:rPr>
          <w:rFonts w:ascii="Arial" w:hAnsi="Arial"/>
          <w:b/>
          <w:bCs/>
          <w:sz w:val="22"/>
          <w:szCs w:val="22"/>
        </w:rPr>
        <w:t xml:space="preserve"> D.L. 44/2021 </w:t>
      </w:r>
      <w:r w:rsidR="0094730F" w:rsidRPr="00BF2F69">
        <w:rPr>
          <w:rFonts w:ascii="Arial" w:hAnsi="Arial"/>
          <w:b/>
          <w:bCs/>
          <w:sz w:val="22"/>
          <w:szCs w:val="22"/>
        </w:rPr>
        <w:t xml:space="preserve">il trattamento </w:t>
      </w:r>
      <w:r w:rsidR="000F0515" w:rsidRPr="00BF2F69">
        <w:rPr>
          <w:rFonts w:ascii="Arial" w:hAnsi="Arial"/>
          <w:b/>
          <w:bCs/>
          <w:sz w:val="22"/>
          <w:szCs w:val="22"/>
        </w:rPr>
        <w:t xml:space="preserve">per la </w:t>
      </w:r>
      <w:r w:rsidR="000F0515" w:rsidRPr="00BF2F69">
        <w:rPr>
          <w:rFonts w:ascii="Arial" w:hAnsi="Arial"/>
          <w:b/>
          <w:bCs/>
          <w:sz w:val="22"/>
          <w:szCs w:val="22"/>
          <w:u w:val="single"/>
        </w:rPr>
        <w:t xml:space="preserve">prevenzione </w:t>
      </w:r>
      <w:r w:rsidR="00A96870" w:rsidRPr="00BF2F69">
        <w:rPr>
          <w:rFonts w:ascii="Arial" w:hAnsi="Arial"/>
          <w:b/>
          <w:bCs/>
          <w:sz w:val="22"/>
          <w:szCs w:val="22"/>
          <w:u w:val="single"/>
        </w:rPr>
        <w:t>del</w:t>
      </w:r>
      <w:r w:rsidR="000F0515" w:rsidRPr="00BF2F69">
        <w:rPr>
          <w:rFonts w:ascii="Arial" w:hAnsi="Arial"/>
          <w:b/>
          <w:bCs/>
          <w:sz w:val="22"/>
          <w:szCs w:val="22"/>
          <w:u w:val="single"/>
        </w:rPr>
        <w:t>l’infezione con il virus SARS-CoV-2</w:t>
      </w:r>
      <w:r w:rsidR="00A96870" w:rsidRPr="00BF2F69">
        <w:rPr>
          <w:rFonts w:ascii="Arial" w:hAnsi="Arial"/>
          <w:b/>
          <w:bCs/>
          <w:sz w:val="22"/>
          <w:szCs w:val="22"/>
          <w:u w:val="single"/>
        </w:rPr>
        <w:t xml:space="preserve"> e non del solo sviluppo della malattia Covid-19</w:t>
      </w:r>
      <w:r w:rsidR="00434400" w:rsidRPr="00BF2F69">
        <w:rPr>
          <w:rFonts w:ascii="Arial" w:hAnsi="Arial"/>
          <w:b/>
          <w:bCs/>
          <w:sz w:val="22"/>
          <w:szCs w:val="22"/>
        </w:rPr>
        <w:t>;</w:t>
      </w:r>
    </w:p>
    <w:p w:rsidR="00434400" w:rsidRPr="00BF2F69" w:rsidRDefault="00434400" w:rsidP="00434400">
      <w:pPr>
        <w:pStyle w:val="Listenabsatz"/>
        <w:rPr>
          <w:rFonts w:ascii="Arial" w:hAnsi="Arial"/>
          <w:sz w:val="22"/>
          <w:szCs w:val="22"/>
        </w:rPr>
      </w:pPr>
    </w:p>
    <w:p w:rsidR="00434400" w:rsidRPr="00BF2F69" w:rsidRDefault="00434400" w:rsidP="00A96870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che dalla banca dati </w:t>
      </w:r>
      <w:proofErr w:type="spellStart"/>
      <w:r w:rsidRPr="00BF2F69">
        <w:rPr>
          <w:rFonts w:ascii="Arial" w:hAnsi="Arial"/>
          <w:sz w:val="22"/>
          <w:szCs w:val="22"/>
        </w:rPr>
        <w:t>EudraVigilance</w:t>
      </w:r>
      <w:proofErr w:type="spellEnd"/>
      <w:r w:rsidRPr="00BF2F69">
        <w:rPr>
          <w:rFonts w:ascii="Arial" w:hAnsi="Arial"/>
          <w:sz w:val="22"/>
          <w:szCs w:val="22"/>
        </w:rPr>
        <w:t xml:space="preserve"> </w:t>
      </w:r>
      <w:r w:rsidR="00301FD1" w:rsidRPr="00BF2F69">
        <w:rPr>
          <w:rFonts w:ascii="Arial" w:hAnsi="Arial"/>
          <w:sz w:val="22"/>
          <w:szCs w:val="22"/>
        </w:rPr>
        <w:t>(</w:t>
      </w:r>
      <w:hyperlink r:id="rId19" w:history="1">
        <w:r w:rsidR="00301FD1" w:rsidRPr="00BF2F69">
          <w:rPr>
            <w:rStyle w:val="Hyperlink"/>
            <w:rFonts w:ascii="Arial" w:hAnsi="Arial" w:cs="Mangal"/>
            <w:sz w:val="22"/>
            <w:szCs w:val="22"/>
          </w:rPr>
          <w:t>https://www.adrreports.eu/it/covid19_message.html</w:t>
        </w:r>
      </w:hyperlink>
      <w:r w:rsidR="00301FD1" w:rsidRPr="00BF2F69">
        <w:rPr>
          <w:rFonts w:ascii="Arial" w:hAnsi="Arial"/>
          <w:sz w:val="22"/>
          <w:szCs w:val="22"/>
        </w:rPr>
        <w:t xml:space="preserve">) </w:t>
      </w:r>
      <w:r w:rsidRPr="00BF2F69">
        <w:rPr>
          <w:rFonts w:ascii="Arial" w:hAnsi="Arial"/>
          <w:sz w:val="22"/>
          <w:szCs w:val="22"/>
        </w:rPr>
        <w:t>al</w:t>
      </w:r>
      <w:r w:rsidR="00532BF0" w:rsidRPr="00BF2F69">
        <w:rPr>
          <w:rFonts w:ascii="Arial" w:hAnsi="Arial"/>
          <w:sz w:val="22"/>
          <w:szCs w:val="22"/>
        </w:rPr>
        <w:t xml:space="preserve">lo stato risultano segnalazioni per oltre 22.000 </w:t>
      </w:r>
      <w:r w:rsidR="00301FD1" w:rsidRPr="00BF2F69">
        <w:rPr>
          <w:rFonts w:ascii="Arial" w:hAnsi="Arial"/>
          <w:sz w:val="22"/>
          <w:szCs w:val="22"/>
        </w:rPr>
        <w:t xml:space="preserve">(ventiduemila) </w:t>
      </w:r>
      <w:r w:rsidR="00532BF0" w:rsidRPr="00BF2F69">
        <w:rPr>
          <w:rFonts w:ascii="Arial" w:hAnsi="Arial"/>
          <w:sz w:val="22"/>
          <w:szCs w:val="22"/>
        </w:rPr>
        <w:t xml:space="preserve">morti e in totale per oltre 1.200.000 </w:t>
      </w:r>
      <w:r w:rsidR="00301FD1" w:rsidRPr="00BF2F69">
        <w:rPr>
          <w:rFonts w:ascii="Arial" w:hAnsi="Arial"/>
          <w:sz w:val="22"/>
          <w:szCs w:val="22"/>
        </w:rPr>
        <w:t>(</w:t>
      </w:r>
      <w:proofErr w:type="spellStart"/>
      <w:r w:rsidR="00301FD1" w:rsidRPr="00BF2F69">
        <w:rPr>
          <w:rFonts w:ascii="Arial" w:hAnsi="Arial"/>
          <w:sz w:val="22"/>
          <w:szCs w:val="22"/>
        </w:rPr>
        <w:t>unmilioneduecentomila</w:t>
      </w:r>
      <w:proofErr w:type="spellEnd"/>
      <w:r w:rsidR="00301FD1" w:rsidRPr="00BF2F69">
        <w:rPr>
          <w:rFonts w:ascii="Arial" w:hAnsi="Arial"/>
          <w:sz w:val="22"/>
          <w:szCs w:val="22"/>
        </w:rPr>
        <w:t xml:space="preserve">) </w:t>
      </w:r>
      <w:r w:rsidR="00532BF0" w:rsidRPr="00BF2F69">
        <w:rPr>
          <w:rFonts w:ascii="Arial" w:hAnsi="Arial"/>
          <w:sz w:val="22"/>
          <w:szCs w:val="22"/>
        </w:rPr>
        <w:t xml:space="preserve">di </w:t>
      </w:r>
      <w:r w:rsidR="00C6271D">
        <w:rPr>
          <w:rFonts w:ascii="Arial" w:hAnsi="Arial"/>
          <w:sz w:val="22"/>
          <w:szCs w:val="22"/>
        </w:rPr>
        <w:t xml:space="preserve">presunti </w:t>
      </w:r>
      <w:r w:rsidR="00532BF0" w:rsidRPr="00BF2F69">
        <w:rPr>
          <w:rFonts w:ascii="Arial" w:hAnsi="Arial"/>
          <w:sz w:val="22"/>
          <w:szCs w:val="22"/>
        </w:rPr>
        <w:t xml:space="preserve">eventi avversi </w:t>
      </w:r>
      <w:r w:rsidR="00C6271D">
        <w:rPr>
          <w:rFonts w:ascii="Arial" w:hAnsi="Arial"/>
          <w:sz w:val="22"/>
          <w:szCs w:val="22"/>
        </w:rPr>
        <w:t>da</w:t>
      </w:r>
      <w:r w:rsidR="00532BF0" w:rsidRPr="00BF2F69">
        <w:rPr>
          <w:rFonts w:ascii="Arial" w:hAnsi="Arial"/>
          <w:sz w:val="22"/>
          <w:szCs w:val="22"/>
        </w:rPr>
        <w:t xml:space="preserve"> </w:t>
      </w:r>
      <w:r w:rsidR="00C6271D">
        <w:rPr>
          <w:rFonts w:ascii="Arial" w:hAnsi="Arial"/>
          <w:sz w:val="22"/>
          <w:szCs w:val="22"/>
        </w:rPr>
        <w:t xml:space="preserve">inoculazione </w:t>
      </w:r>
      <w:r w:rsidR="00532BF0" w:rsidRPr="00BF2F69">
        <w:rPr>
          <w:rFonts w:ascii="Arial" w:hAnsi="Arial"/>
          <w:sz w:val="22"/>
          <w:szCs w:val="22"/>
        </w:rPr>
        <w:t>delle quattro sostanze cosid</w:t>
      </w:r>
      <w:r w:rsidR="00301FD1" w:rsidRPr="00BF2F69">
        <w:rPr>
          <w:rFonts w:ascii="Arial" w:hAnsi="Arial"/>
          <w:sz w:val="22"/>
          <w:szCs w:val="22"/>
        </w:rPr>
        <w:t>d</w:t>
      </w:r>
      <w:r w:rsidR="00532BF0" w:rsidRPr="00BF2F69">
        <w:rPr>
          <w:rFonts w:ascii="Arial" w:hAnsi="Arial"/>
          <w:sz w:val="22"/>
          <w:szCs w:val="22"/>
        </w:rPr>
        <w:t>etti “vaccini – Covid-19”;</w:t>
      </w:r>
    </w:p>
    <w:p w:rsidR="00532BF0" w:rsidRPr="00BF2F69" w:rsidRDefault="00532BF0" w:rsidP="00532BF0">
      <w:pPr>
        <w:pStyle w:val="Listenabsatz"/>
        <w:rPr>
          <w:rFonts w:ascii="Arial" w:hAnsi="Arial"/>
          <w:sz w:val="22"/>
          <w:szCs w:val="22"/>
        </w:rPr>
      </w:pPr>
    </w:p>
    <w:p w:rsidR="00532BF0" w:rsidRPr="00BF2F69" w:rsidRDefault="00532BF0" w:rsidP="00A96870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che </w:t>
      </w:r>
      <w:r w:rsidR="00301FD1" w:rsidRPr="00BF2F69">
        <w:rPr>
          <w:rFonts w:ascii="Arial" w:hAnsi="Arial"/>
          <w:sz w:val="22"/>
          <w:szCs w:val="22"/>
        </w:rPr>
        <w:t xml:space="preserve">nonostante il Regolamento (CE) 507/2006 nel considerando (11) preveda la </w:t>
      </w:r>
      <w:r w:rsidR="00301FD1" w:rsidRPr="00F13F77">
        <w:rPr>
          <w:rFonts w:ascii="Arial" w:hAnsi="Arial"/>
          <w:b/>
          <w:bCs/>
          <w:sz w:val="22"/>
          <w:szCs w:val="22"/>
        </w:rPr>
        <w:t>necessità di una particolarmente rafforzata farmacovigilanza</w:t>
      </w:r>
      <w:r w:rsidR="00301FD1" w:rsidRPr="00BF2F69">
        <w:rPr>
          <w:rFonts w:ascii="Arial" w:hAnsi="Arial"/>
          <w:sz w:val="22"/>
          <w:szCs w:val="22"/>
        </w:rPr>
        <w:t>, allo stato non esiste alcuna farmacovigilanza attiva e, dunque, i dati degli eventi avversi confluiti nella banca dati ufficial</w:t>
      </w:r>
      <w:r w:rsidR="00F13F77">
        <w:rPr>
          <w:rFonts w:ascii="Arial" w:hAnsi="Arial"/>
          <w:sz w:val="22"/>
          <w:szCs w:val="22"/>
        </w:rPr>
        <w:t>e</w:t>
      </w:r>
      <w:r w:rsidR="00301FD1" w:rsidRPr="00BF2F69">
        <w:rPr>
          <w:rFonts w:ascii="Arial" w:hAnsi="Arial"/>
          <w:sz w:val="22"/>
          <w:szCs w:val="22"/>
        </w:rPr>
        <w:t xml:space="preserve"> dell’EMA (</w:t>
      </w:r>
      <w:proofErr w:type="spellStart"/>
      <w:r w:rsidR="00301FD1" w:rsidRPr="00BF2F69">
        <w:rPr>
          <w:rFonts w:ascii="Arial" w:hAnsi="Arial"/>
          <w:sz w:val="22"/>
          <w:szCs w:val="22"/>
        </w:rPr>
        <w:t>EudraVigilance</w:t>
      </w:r>
      <w:proofErr w:type="spellEnd"/>
      <w:r w:rsidR="00301FD1" w:rsidRPr="00BF2F69">
        <w:rPr>
          <w:rFonts w:ascii="Arial" w:hAnsi="Arial"/>
          <w:sz w:val="22"/>
          <w:szCs w:val="22"/>
        </w:rPr>
        <w:t xml:space="preserve">) costituiscono soltanto la punta dell’iceberg; </w:t>
      </w:r>
    </w:p>
    <w:p w:rsidR="00301FD1" w:rsidRPr="00BF2F69" w:rsidRDefault="00301FD1" w:rsidP="00301FD1">
      <w:pPr>
        <w:pStyle w:val="Listenabsatz"/>
        <w:rPr>
          <w:rFonts w:ascii="Arial" w:hAnsi="Arial"/>
          <w:sz w:val="22"/>
          <w:szCs w:val="22"/>
        </w:rPr>
      </w:pPr>
    </w:p>
    <w:p w:rsidR="00301FD1" w:rsidRDefault="00301FD1" w:rsidP="00301FD1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</w:rPr>
        <w:t xml:space="preserve">che le stesse case farmaceutiche </w:t>
      </w:r>
      <w:r w:rsidR="00C6271D">
        <w:rPr>
          <w:rFonts w:ascii="Arial" w:hAnsi="Arial"/>
          <w:sz w:val="22"/>
          <w:szCs w:val="22"/>
        </w:rPr>
        <w:t xml:space="preserve">dichiarano </w:t>
      </w:r>
      <w:r w:rsidRPr="00BF2F69">
        <w:rPr>
          <w:rFonts w:ascii="Arial" w:hAnsi="Arial"/>
          <w:sz w:val="22"/>
          <w:szCs w:val="22"/>
        </w:rPr>
        <w:t xml:space="preserve">che nel caso di </w:t>
      </w:r>
      <w:r w:rsidR="00B0220C" w:rsidRPr="00BF2F69">
        <w:rPr>
          <w:rFonts w:ascii="Arial" w:hAnsi="Arial"/>
          <w:sz w:val="22"/>
          <w:szCs w:val="22"/>
        </w:rPr>
        <w:t xml:space="preserve">mera </w:t>
      </w:r>
      <w:r w:rsidRPr="00BF2F69">
        <w:rPr>
          <w:rFonts w:ascii="Arial" w:hAnsi="Arial"/>
          <w:sz w:val="22"/>
          <w:szCs w:val="22"/>
        </w:rPr>
        <w:t xml:space="preserve">farmacovigilanza passiva (e non attiva) le segnalazioni di eventi avversi coprono solo </w:t>
      </w:r>
      <w:r w:rsidR="00C6271D">
        <w:rPr>
          <w:rFonts w:ascii="Arial" w:hAnsi="Arial"/>
          <w:sz w:val="22"/>
          <w:szCs w:val="22"/>
        </w:rPr>
        <w:t xml:space="preserve">tra l’1 e </w:t>
      </w:r>
      <w:r w:rsidRPr="00BF2F69">
        <w:rPr>
          <w:rFonts w:ascii="Arial" w:hAnsi="Arial"/>
          <w:sz w:val="22"/>
          <w:szCs w:val="22"/>
        </w:rPr>
        <w:t>6 per cento il numero reale degli eventi avversi</w:t>
      </w:r>
      <w:r w:rsidR="00C86947">
        <w:rPr>
          <w:rFonts w:ascii="Arial" w:hAnsi="Arial"/>
          <w:sz w:val="22"/>
          <w:szCs w:val="22"/>
        </w:rPr>
        <w:t>;</w:t>
      </w:r>
    </w:p>
    <w:p w:rsidR="00C86947" w:rsidRPr="00C86947" w:rsidRDefault="00C86947" w:rsidP="00C86947">
      <w:pPr>
        <w:pStyle w:val="Listenabsatz"/>
        <w:rPr>
          <w:rFonts w:ascii="Arial" w:hAnsi="Arial"/>
          <w:sz w:val="22"/>
          <w:szCs w:val="22"/>
        </w:rPr>
      </w:pPr>
    </w:p>
    <w:p w:rsidR="00C86947" w:rsidRPr="00CC17CF" w:rsidRDefault="00C86947" w:rsidP="00301FD1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che comunque già i numeri ufficiali di eventi avversi segnalati, tra cui migliaia di morti e altri gravi eventi avversi (cecità, infarti, miocardite, </w:t>
      </w:r>
      <w:r w:rsidR="00601BE7">
        <w:rPr>
          <w:rFonts w:ascii="Arial" w:hAnsi="Arial"/>
          <w:sz w:val="22"/>
          <w:szCs w:val="22"/>
        </w:rPr>
        <w:t xml:space="preserve">trombosi cerebrali ecc.) sono una chiara dimostrazione del fatto che </w:t>
      </w:r>
      <w:r w:rsidR="00601BE7" w:rsidRPr="00CC17CF">
        <w:rPr>
          <w:rFonts w:ascii="Arial" w:hAnsi="Arial"/>
          <w:b/>
          <w:bCs/>
          <w:sz w:val="22"/>
          <w:szCs w:val="22"/>
          <w:u w:val="single"/>
        </w:rPr>
        <w:t>queste sostanze</w:t>
      </w:r>
      <w:r w:rsidR="00601BE7">
        <w:rPr>
          <w:rFonts w:ascii="Arial" w:hAnsi="Arial"/>
          <w:sz w:val="22"/>
          <w:szCs w:val="22"/>
        </w:rPr>
        <w:t xml:space="preserve"> - allo stato ancora in una fase sperimentale (a noi cittadini viene inoculata la stessa identica sostanza che viene inoculata nella sperimentazione principale e nelle sperimentazioni aggiuntive in atto!) e per le quali, come risulta da una </w:t>
      </w:r>
      <w:r w:rsidR="00601BE7" w:rsidRPr="00F13F77">
        <w:rPr>
          <w:rFonts w:ascii="Arial" w:hAnsi="Arial"/>
          <w:b/>
          <w:bCs/>
          <w:sz w:val="22"/>
          <w:szCs w:val="22"/>
        </w:rPr>
        <w:t>risposta confermativa ufficiale dell’EMA</w:t>
      </w:r>
      <w:r w:rsidR="00601BE7">
        <w:rPr>
          <w:rFonts w:ascii="Arial" w:hAnsi="Arial"/>
          <w:sz w:val="22"/>
          <w:szCs w:val="22"/>
        </w:rPr>
        <w:t xml:space="preserve"> ad un gruppo di scienziati, si ha assolutamente </w:t>
      </w:r>
      <w:r w:rsidR="00601BE7" w:rsidRPr="00F13F77">
        <w:rPr>
          <w:rFonts w:ascii="Arial" w:hAnsi="Arial"/>
          <w:b/>
          <w:bCs/>
          <w:sz w:val="22"/>
          <w:szCs w:val="22"/>
        </w:rPr>
        <w:t>omesso di fare</w:t>
      </w:r>
      <w:r w:rsidR="00F13F77" w:rsidRPr="00F13F77">
        <w:rPr>
          <w:rFonts w:ascii="Arial" w:hAnsi="Arial"/>
          <w:b/>
          <w:bCs/>
          <w:sz w:val="22"/>
          <w:szCs w:val="22"/>
        </w:rPr>
        <w:t xml:space="preserve"> p.e.</w:t>
      </w:r>
      <w:r w:rsidR="00601BE7" w:rsidRPr="00F13F77">
        <w:rPr>
          <w:rFonts w:ascii="Arial" w:hAnsi="Arial"/>
          <w:b/>
          <w:bCs/>
          <w:sz w:val="22"/>
          <w:szCs w:val="22"/>
        </w:rPr>
        <w:t xml:space="preserve"> studi sulla cancerogenicità</w:t>
      </w:r>
      <w:r w:rsidR="00601BE7">
        <w:rPr>
          <w:rFonts w:ascii="Arial" w:hAnsi="Arial"/>
          <w:sz w:val="22"/>
          <w:szCs w:val="22"/>
        </w:rPr>
        <w:t xml:space="preserve"> – </w:t>
      </w:r>
      <w:r w:rsidR="00601BE7" w:rsidRPr="00CC17CF">
        <w:rPr>
          <w:rFonts w:ascii="Arial" w:hAnsi="Arial"/>
          <w:b/>
          <w:bCs/>
          <w:sz w:val="22"/>
          <w:szCs w:val="22"/>
          <w:u w:val="single"/>
        </w:rPr>
        <w:t>non possono essere considerate “sicure” e soprattutto non possono essere applicate senza alcuna valutazione nel caso specifico di ogni singola persona da parte di un medico della relazione beneficio/rischi, laddove i rischi allo stato, vista la mancanza di fondamentali dati (per studi del tutto omessi oppure ancora in atto) manco sono determinabili;</w:t>
      </w:r>
    </w:p>
    <w:p w:rsidR="00601BE7" w:rsidRPr="00601BE7" w:rsidRDefault="00601BE7" w:rsidP="00601BE7">
      <w:pPr>
        <w:pStyle w:val="Listenabsatz"/>
        <w:rPr>
          <w:rFonts w:ascii="Arial" w:hAnsi="Arial"/>
          <w:sz w:val="22"/>
          <w:szCs w:val="22"/>
        </w:rPr>
      </w:pPr>
    </w:p>
    <w:p w:rsidR="00601BE7" w:rsidRDefault="00601BE7" w:rsidP="00301FD1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che l’obbligo alla prescrizione medica di queste sostanze imposte nelle delibere di autorizzazione condizionata </w:t>
      </w:r>
      <w:r w:rsidR="00121F7D">
        <w:rPr>
          <w:rFonts w:ascii="Arial" w:hAnsi="Arial"/>
          <w:sz w:val="22"/>
          <w:szCs w:val="22"/>
        </w:rPr>
        <w:t xml:space="preserve">(Allegato II, punto B Condizioni e Limitazioni per l’uso) </w:t>
      </w:r>
      <w:r>
        <w:rPr>
          <w:rFonts w:ascii="Arial" w:hAnsi="Arial"/>
          <w:sz w:val="22"/>
          <w:szCs w:val="22"/>
        </w:rPr>
        <w:t xml:space="preserve">fa sì che non deve essere il/la sottoscritto/a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dimostrare la presenza di </w:t>
      </w:r>
      <w:r w:rsidR="00121F7D">
        <w:rPr>
          <w:rFonts w:ascii="Arial" w:hAnsi="Arial"/>
          <w:sz w:val="22"/>
          <w:szCs w:val="22"/>
        </w:rPr>
        <w:t xml:space="preserve">ristrettissime </w:t>
      </w:r>
      <w:r>
        <w:rPr>
          <w:rFonts w:ascii="Arial" w:hAnsi="Arial"/>
          <w:sz w:val="22"/>
          <w:szCs w:val="22"/>
        </w:rPr>
        <w:t>categorie di patologie</w:t>
      </w:r>
      <w:r w:rsidR="00CC17CF"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sz w:val="22"/>
          <w:szCs w:val="22"/>
        </w:rPr>
        <w:t xml:space="preserve">stabilite </w:t>
      </w:r>
      <w:r w:rsidR="00121F7D">
        <w:rPr>
          <w:rFonts w:ascii="Arial" w:hAnsi="Arial"/>
          <w:sz w:val="22"/>
          <w:szCs w:val="22"/>
        </w:rPr>
        <w:t xml:space="preserve">peraltro </w:t>
      </w:r>
      <w:r>
        <w:rPr>
          <w:rFonts w:ascii="Arial" w:hAnsi="Arial"/>
          <w:sz w:val="22"/>
          <w:szCs w:val="22"/>
        </w:rPr>
        <w:t>con un</w:t>
      </w:r>
      <w:r w:rsidR="00121F7D">
        <w:rPr>
          <w:rFonts w:ascii="Arial" w:hAnsi="Arial"/>
          <w:sz w:val="22"/>
          <w:szCs w:val="22"/>
        </w:rPr>
        <w:t xml:space="preserve"> evidente mero</w:t>
      </w:r>
      <w:r>
        <w:rPr>
          <w:rFonts w:ascii="Arial" w:hAnsi="Arial"/>
          <w:sz w:val="22"/>
          <w:szCs w:val="22"/>
        </w:rPr>
        <w:t xml:space="preserve"> “spirito politico” </w:t>
      </w:r>
      <w:r w:rsidR="00121F7D">
        <w:rPr>
          <w:rFonts w:ascii="Arial" w:hAnsi="Arial"/>
          <w:sz w:val="22"/>
          <w:szCs w:val="22"/>
        </w:rPr>
        <w:t>e non medico, considerato il contenuto dei Risk Manag</w:t>
      </w:r>
      <w:r w:rsidR="00C10E89">
        <w:rPr>
          <w:rFonts w:ascii="Arial" w:hAnsi="Arial"/>
          <w:sz w:val="22"/>
          <w:szCs w:val="22"/>
        </w:rPr>
        <w:t>e</w:t>
      </w:r>
      <w:r w:rsidR="00121F7D">
        <w:rPr>
          <w:rFonts w:ascii="Arial" w:hAnsi="Arial"/>
          <w:sz w:val="22"/>
          <w:szCs w:val="22"/>
        </w:rPr>
        <w:t>ment Plan dei produttori delle quattro sostanze</w:t>
      </w:r>
      <w:r w:rsidR="00CC17CF">
        <w:rPr>
          <w:rFonts w:ascii="Arial" w:hAnsi="Arial"/>
          <w:sz w:val="22"/>
          <w:szCs w:val="22"/>
        </w:rPr>
        <w:t xml:space="preserve">, </w:t>
      </w:r>
      <w:r w:rsidR="00121F7D">
        <w:rPr>
          <w:rFonts w:ascii="Arial" w:hAnsi="Arial"/>
          <w:sz w:val="22"/>
          <w:szCs w:val="22"/>
        </w:rPr>
        <w:t xml:space="preserve">vedi sopra), per ottenere un’eventuale esenzione dall’imposizione del trattamento con queste sostanze sperimentali, ma che, invece, </w:t>
      </w:r>
      <w:r w:rsidR="00121F7D" w:rsidRPr="00CC17CF">
        <w:rPr>
          <w:rFonts w:ascii="Arial" w:hAnsi="Arial"/>
          <w:b/>
          <w:bCs/>
          <w:sz w:val="22"/>
          <w:szCs w:val="22"/>
        </w:rPr>
        <w:t xml:space="preserve">deve essere un medico con nome e cognome e numero di iscrizione nell’Ordine dei Medici </w:t>
      </w:r>
      <w:r w:rsidR="00CC17CF" w:rsidRPr="00CC17CF">
        <w:rPr>
          <w:rFonts w:ascii="Arial" w:hAnsi="Arial"/>
          <w:b/>
          <w:bCs/>
          <w:sz w:val="22"/>
          <w:szCs w:val="22"/>
        </w:rPr>
        <w:t xml:space="preserve">di appartenenza </w:t>
      </w:r>
      <w:r w:rsidR="00121F7D" w:rsidRPr="00CC17CF">
        <w:rPr>
          <w:rFonts w:ascii="Arial" w:hAnsi="Arial"/>
          <w:b/>
          <w:bCs/>
          <w:sz w:val="22"/>
          <w:szCs w:val="22"/>
        </w:rPr>
        <w:t xml:space="preserve">ad assumersi la piena </w:t>
      </w:r>
      <w:r w:rsidR="00CC17CF">
        <w:rPr>
          <w:rFonts w:ascii="Arial" w:hAnsi="Arial"/>
          <w:b/>
          <w:bCs/>
          <w:sz w:val="22"/>
          <w:szCs w:val="22"/>
        </w:rPr>
        <w:t xml:space="preserve">e </w:t>
      </w:r>
      <w:r w:rsidR="00CC17CF" w:rsidRPr="00CC17CF">
        <w:rPr>
          <w:rFonts w:ascii="Arial" w:hAnsi="Arial"/>
          <w:b/>
          <w:bCs/>
          <w:sz w:val="22"/>
          <w:szCs w:val="22"/>
        </w:rPr>
        <w:t xml:space="preserve">personale </w:t>
      </w:r>
      <w:r w:rsidR="00121F7D" w:rsidRPr="00CC17CF">
        <w:rPr>
          <w:rFonts w:ascii="Arial" w:hAnsi="Arial"/>
          <w:b/>
          <w:bCs/>
          <w:sz w:val="22"/>
          <w:szCs w:val="22"/>
        </w:rPr>
        <w:t xml:space="preserve">responsabilità della prescrizione del trattamento </w:t>
      </w:r>
      <w:r w:rsidR="00CC17CF">
        <w:rPr>
          <w:rFonts w:ascii="Arial" w:hAnsi="Arial"/>
          <w:b/>
          <w:bCs/>
          <w:sz w:val="22"/>
          <w:szCs w:val="22"/>
        </w:rPr>
        <w:t xml:space="preserve">con </w:t>
      </w:r>
      <w:r w:rsidR="00121F7D" w:rsidRPr="00CC17CF">
        <w:rPr>
          <w:rFonts w:ascii="Arial" w:hAnsi="Arial"/>
          <w:b/>
          <w:bCs/>
          <w:sz w:val="22"/>
          <w:szCs w:val="22"/>
        </w:rPr>
        <w:t xml:space="preserve">una sostanza di fatto ancora in uno stadio sperimentale </w:t>
      </w:r>
      <w:r w:rsidR="00CC17CF">
        <w:rPr>
          <w:rFonts w:ascii="Arial" w:hAnsi="Arial"/>
          <w:b/>
          <w:bCs/>
          <w:sz w:val="22"/>
          <w:szCs w:val="22"/>
        </w:rPr>
        <w:t xml:space="preserve">di una persona come il/la sottoscritto/a </w:t>
      </w:r>
      <w:proofErr w:type="spellStart"/>
      <w:r w:rsidR="00121F7D" w:rsidRPr="00CC17CF">
        <w:rPr>
          <w:rFonts w:ascii="Arial" w:hAnsi="Arial"/>
          <w:b/>
          <w:bCs/>
          <w:sz w:val="22"/>
          <w:szCs w:val="22"/>
        </w:rPr>
        <w:t>a</w:t>
      </w:r>
      <w:proofErr w:type="spellEnd"/>
      <w:r w:rsidR="00121F7D" w:rsidRPr="00CC17CF">
        <w:rPr>
          <w:rFonts w:ascii="Arial" w:hAnsi="Arial"/>
          <w:b/>
          <w:bCs/>
          <w:sz w:val="22"/>
          <w:szCs w:val="22"/>
        </w:rPr>
        <w:t xml:space="preserve"> cui il trattamento viene “imposto”</w:t>
      </w:r>
      <w:r w:rsidR="00CC17CF" w:rsidRPr="00CC17CF">
        <w:rPr>
          <w:rFonts w:ascii="Arial" w:hAnsi="Arial"/>
          <w:b/>
          <w:bCs/>
          <w:sz w:val="22"/>
          <w:szCs w:val="22"/>
        </w:rPr>
        <w:t xml:space="preserve"> per volontà politica</w:t>
      </w:r>
      <w:r w:rsidR="00CC17CF">
        <w:rPr>
          <w:rFonts w:ascii="Arial" w:hAnsi="Arial"/>
          <w:sz w:val="22"/>
          <w:szCs w:val="22"/>
        </w:rPr>
        <w:t>.</w:t>
      </w:r>
    </w:p>
    <w:p w:rsidR="00CC17CF" w:rsidRPr="00CC17CF" w:rsidRDefault="00CC17CF" w:rsidP="00CC17CF">
      <w:pPr>
        <w:pStyle w:val="Listenabsatz"/>
        <w:rPr>
          <w:rFonts w:ascii="Arial" w:hAnsi="Arial"/>
          <w:sz w:val="22"/>
          <w:szCs w:val="22"/>
        </w:rPr>
      </w:pPr>
    </w:p>
    <w:p w:rsidR="00CC17CF" w:rsidRDefault="00CC17CF" w:rsidP="00301FD1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 ai sensi dell’art. 13 Codice Deontologico dei Medici</w:t>
      </w:r>
    </w:p>
    <w:p w:rsidR="00A9023B" w:rsidRPr="0078425B" w:rsidRDefault="0078425B" w:rsidP="0078425B">
      <w:pPr>
        <w:spacing w:line="240" w:lineRule="auto"/>
        <w:ind w:left="709"/>
        <w:jc w:val="both"/>
        <w:rPr>
          <w:rFonts w:ascii="Arial" w:hAnsi="Arial"/>
          <w:b/>
          <w:bCs/>
          <w:sz w:val="22"/>
          <w:szCs w:val="22"/>
        </w:rPr>
      </w:pPr>
      <w:r w:rsidRPr="0078425B">
        <w:rPr>
          <w:rFonts w:ascii="Arial" w:hAnsi="Arial"/>
          <w:b/>
          <w:bCs/>
          <w:sz w:val="22"/>
          <w:szCs w:val="22"/>
        </w:rPr>
        <w:t xml:space="preserve"> “</w:t>
      </w:r>
      <w:r w:rsidR="00A9023B" w:rsidRPr="0040371C">
        <w:rPr>
          <w:rFonts w:ascii="Arial" w:hAnsi="Arial"/>
          <w:b/>
          <w:bCs/>
          <w:sz w:val="22"/>
          <w:szCs w:val="22"/>
          <w:u w:val="single"/>
        </w:rPr>
        <w:t>La prescrizione a fini di prevenzione è una diretta, specifica, esclusiva e non delegabile competenza del medico, impegna la sua autonomia e responsabilità</w:t>
      </w:r>
      <w:r w:rsidR="00A9023B" w:rsidRPr="0078425B">
        <w:rPr>
          <w:rFonts w:ascii="Arial" w:hAnsi="Arial"/>
          <w:b/>
          <w:bCs/>
          <w:sz w:val="22"/>
          <w:szCs w:val="22"/>
        </w:rPr>
        <w:t xml:space="preserve"> e deve far seguito a una diagnosi circostanziata o a un fondato sospetto diagnostico. </w:t>
      </w:r>
    </w:p>
    <w:p w:rsidR="00A9023B" w:rsidRPr="0078425B" w:rsidRDefault="00A9023B" w:rsidP="0078425B">
      <w:pPr>
        <w:spacing w:line="240" w:lineRule="auto"/>
        <w:ind w:left="709"/>
        <w:jc w:val="both"/>
        <w:rPr>
          <w:rFonts w:ascii="Arial" w:hAnsi="Arial"/>
          <w:sz w:val="22"/>
          <w:szCs w:val="22"/>
        </w:rPr>
      </w:pPr>
      <w:r w:rsidRPr="0078425B">
        <w:rPr>
          <w:rFonts w:ascii="Arial" w:hAnsi="Arial"/>
          <w:b/>
          <w:bCs/>
          <w:sz w:val="22"/>
          <w:szCs w:val="22"/>
        </w:rPr>
        <w:t>La prescrizione deve fondarsi</w:t>
      </w:r>
      <w:r w:rsidRPr="0078425B">
        <w:rPr>
          <w:rFonts w:ascii="Arial" w:hAnsi="Arial"/>
          <w:sz w:val="22"/>
          <w:szCs w:val="22"/>
        </w:rPr>
        <w:t xml:space="preserve"> sulle evidenze scientifiche disponibili, sull’uso ottimale delle risorse e </w:t>
      </w:r>
      <w:r w:rsidRPr="0078425B">
        <w:rPr>
          <w:rFonts w:ascii="Arial" w:hAnsi="Arial"/>
          <w:b/>
          <w:bCs/>
          <w:sz w:val="22"/>
          <w:szCs w:val="22"/>
        </w:rPr>
        <w:t xml:space="preserve">sul </w:t>
      </w:r>
      <w:r w:rsidRPr="0040371C">
        <w:rPr>
          <w:rFonts w:ascii="Arial" w:hAnsi="Arial"/>
          <w:b/>
          <w:bCs/>
          <w:sz w:val="22"/>
          <w:szCs w:val="22"/>
          <w:u w:val="single"/>
        </w:rPr>
        <w:t>rispetto dei</w:t>
      </w:r>
      <w:r w:rsidRPr="0040371C">
        <w:rPr>
          <w:rFonts w:ascii="Arial" w:hAnsi="Arial"/>
          <w:sz w:val="22"/>
          <w:szCs w:val="22"/>
          <w:u w:val="single"/>
        </w:rPr>
        <w:t xml:space="preserve"> </w:t>
      </w:r>
      <w:r w:rsidRPr="0040371C">
        <w:rPr>
          <w:rFonts w:ascii="Arial" w:hAnsi="Arial"/>
          <w:b/>
          <w:bCs/>
          <w:sz w:val="22"/>
          <w:szCs w:val="22"/>
          <w:u w:val="single"/>
        </w:rPr>
        <w:t>principi di efficacia clinica, di sicurezza</w:t>
      </w:r>
      <w:r w:rsidRPr="0078425B">
        <w:rPr>
          <w:rFonts w:ascii="Arial" w:hAnsi="Arial"/>
          <w:b/>
          <w:bCs/>
          <w:sz w:val="22"/>
          <w:szCs w:val="22"/>
        </w:rPr>
        <w:t xml:space="preserve"> e di appropriatezza</w:t>
      </w:r>
      <w:r w:rsidRPr="0078425B">
        <w:rPr>
          <w:rFonts w:ascii="Arial" w:hAnsi="Arial"/>
          <w:sz w:val="22"/>
          <w:szCs w:val="22"/>
        </w:rPr>
        <w:t xml:space="preserve">. </w:t>
      </w:r>
    </w:p>
    <w:p w:rsidR="00A9023B" w:rsidRPr="0078425B" w:rsidRDefault="00A9023B" w:rsidP="0078425B">
      <w:pPr>
        <w:spacing w:line="240" w:lineRule="auto"/>
        <w:ind w:left="709"/>
        <w:jc w:val="both"/>
        <w:rPr>
          <w:rFonts w:ascii="Arial" w:hAnsi="Arial"/>
          <w:sz w:val="22"/>
          <w:szCs w:val="22"/>
        </w:rPr>
      </w:pPr>
      <w:r w:rsidRPr="0078425B">
        <w:rPr>
          <w:rFonts w:ascii="Arial" w:hAnsi="Arial"/>
          <w:sz w:val="22"/>
          <w:szCs w:val="22"/>
        </w:rPr>
        <w:t xml:space="preserve">Il medico tiene conto delle linee guida diagnostico-terapeutiche accreditate da fonti autorevoli </w:t>
      </w:r>
      <w:r w:rsidRPr="0078425B">
        <w:rPr>
          <w:rFonts w:ascii="Arial" w:hAnsi="Arial"/>
          <w:b/>
          <w:bCs/>
          <w:sz w:val="22"/>
          <w:szCs w:val="22"/>
        </w:rPr>
        <w:t>e indipendenti</w:t>
      </w:r>
      <w:r w:rsidRPr="0078425B">
        <w:rPr>
          <w:rFonts w:ascii="Arial" w:hAnsi="Arial"/>
          <w:sz w:val="22"/>
          <w:szCs w:val="22"/>
        </w:rPr>
        <w:t xml:space="preserve"> quali raccomandazioni e </w:t>
      </w:r>
      <w:r w:rsidRPr="0078425B">
        <w:rPr>
          <w:rFonts w:ascii="Arial" w:hAnsi="Arial"/>
          <w:b/>
          <w:bCs/>
          <w:sz w:val="22"/>
          <w:szCs w:val="22"/>
        </w:rPr>
        <w:t>ne valuta l’applicabilità al caso specifico</w:t>
      </w:r>
      <w:r w:rsidRPr="0078425B">
        <w:rPr>
          <w:rFonts w:ascii="Arial" w:hAnsi="Arial"/>
          <w:sz w:val="22"/>
          <w:szCs w:val="22"/>
        </w:rPr>
        <w:t xml:space="preserve">. L’adozione di protocolli diagnostico-terapeutici o di percorsi clinico-assistenziali impegna la </w:t>
      </w:r>
      <w:r w:rsidRPr="0078425B">
        <w:rPr>
          <w:rFonts w:ascii="Arial" w:hAnsi="Arial"/>
          <w:b/>
          <w:bCs/>
          <w:sz w:val="22"/>
          <w:szCs w:val="22"/>
        </w:rPr>
        <w:t>diretta responsabilità del medico nella verifica della tollerabilità e dell’efficacia sui soggetti coinvolti</w:t>
      </w:r>
      <w:r w:rsidRPr="0078425B">
        <w:rPr>
          <w:rFonts w:ascii="Arial" w:hAnsi="Arial"/>
          <w:sz w:val="22"/>
          <w:szCs w:val="22"/>
        </w:rPr>
        <w:t xml:space="preserve">. </w:t>
      </w:r>
    </w:p>
    <w:p w:rsidR="00A9023B" w:rsidRPr="0078425B" w:rsidRDefault="00A9023B" w:rsidP="0078425B">
      <w:pPr>
        <w:spacing w:line="240" w:lineRule="auto"/>
        <w:ind w:left="709"/>
        <w:jc w:val="both"/>
        <w:rPr>
          <w:rFonts w:ascii="Arial" w:hAnsi="Arial"/>
          <w:sz w:val="22"/>
          <w:szCs w:val="22"/>
        </w:rPr>
      </w:pPr>
      <w:r w:rsidRPr="0040371C">
        <w:rPr>
          <w:rFonts w:ascii="Arial" w:hAnsi="Arial"/>
          <w:b/>
          <w:bCs/>
          <w:sz w:val="22"/>
          <w:szCs w:val="22"/>
          <w:u w:val="single"/>
        </w:rPr>
        <w:t>Il medico è tenuto a un’adeguata conoscenza della natura e degli effetti dei farmaci prescritti, delle loro indicazioni, controindicazioni, interazioni e reazioni individuali prevedibili</w:t>
      </w:r>
      <w:r w:rsidRPr="0078425B">
        <w:rPr>
          <w:rFonts w:ascii="Arial" w:hAnsi="Arial"/>
          <w:b/>
          <w:bCs/>
          <w:sz w:val="22"/>
          <w:szCs w:val="22"/>
        </w:rPr>
        <w:t xml:space="preserve"> e delle modalità di impiego appropriato, efficace e sicuro dei mezzi diagnostico-terapeutici</w:t>
      </w:r>
      <w:r w:rsidRPr="0078425B">
        <w:rPr>
          <w:rFonts w:ascii="Arial" w:hAnsi="Arial"/>
          <w:sz w:val="22"/>
          <w:szCs w:val="22"/>
        </w:rPr>
        <w:t xml:space="preserve">. </w:t>
      </w:r>
    </w:p>
    <w:p w:rsidR="00A9023B" w:rsidRPr="0078425B" w:rsidRDefault="00A9023B" w:rsidP="0078425B">
      <w:pPr>
        <w:spacing w:line="240" w:lineRule="auto"/>
        <w:ind w:left="709"/>
        <w:jc w:val="both"/>
        <w:rPr>
          <w:rFonts w:ascii="Arial" w:hAnsi="Arial"/>
          <w:b/>
          <w:bCs/>
          <w:sz w:val="22"/>
          <w:szCs w:val="22"/>
        </w:rPr>
      </w:pPr>
      <w:r w:rsidRPr="0078425B">
        <w:rPr>
          <w:rFonts w:ascii="Arial" w:hAnsi="Arial"/>
          <w:b/>
          <w:bCs/>
          <w:sz w:val="22"/>
          <w:szCs w:val="22"/>
        </w:rPr>
        <w:t>Il medico segnala tempestivamente all’Autorità competente le reazioni avverse o sospette da farmaci.</w:t>
      </w:r>
    </w:p>
    <w:p w:rsidR="0078425B" w:rsidRPr="0078425B" w:rsidRDefault="00A9023B" w:rsidP="0078425B">
      <w:pPr>
        <w:spacing w:line="240" w:lineRule="auto"/>
        <w:ind w:left="709"/>
        <w:jc w:val="both"/>
        <w:rPr>
          <w:rFonts w:ascii="Arial" w:hAnsi="Arial"/>
          <w:b/>
          <w:bCs/>
          <w:sz w:val="22"/>
          <w:szCs w:val="22"/>
        </w:rPr>
      </w:pPr>
      <w:r w:rsidRPr="0078425B">
        <w:rPr>
          <w:rFonts w:ascii="Arial" w:hAnsi="Arial"/>
          <w:b/>
          <w:bCs/>
          <w:sz w:val="22"/>
          <w:szCs w:val="22"/>
        </w:rPr>
        <w:t xml:space="preserve">Il medico può prescrivere farmaci non ancora registrati o non autorizzati al commercio oppure per indicazioni o a dosaggi non previsti dalla scheda tecnica, se la loro tollerabilità ed efficacia è scientificamente fondata e i rischi sono proporzionati ai benefici attesi; in tali casi </w:t>
      </w:r>
      <w:r w:rsidRPr="0078425B">
        <w:rPr>
          <w:rFonts w:ascii="Arial" w:hAnsi="Arial"/>
          <w:b/>
          <w:bCs/>
          <w:sz w:val="22"/>
          <w:szCs w:val="22"/>
          <w:u w:val="single"/>
        </w:rPr>
        <w:t>motiva l’attività, acquisisce il consenso informato scritto del paziente e valuta nel tempo gli effetti</w:t>
      </w:r>
      <w:r w:rsidRPr="0078425B">
        <w:rPr>
          <w:rFonts w:ascii="Arial" w:hAnsi="Arial"/>
          <w:b/>
          <w:bCs/>
          <w:sz w:val="22"/>
          <w:szCs w:val="22"/>
        </w:rPr>
        <w:t xml:space="preserve">. </w:t>
      </w:r>
    </w:p>
    <w:p w:rsidR="0078425B" w:rsidRPr="0078425B" w:rsidRDefault="00A9023B" w:rsidP="0078425B">
      <w:pPr>
        <w:spacing w:line="240" w:lineRule="auto"/>
        <w:ind w:left="709"/>
        <w:jc w:val="both"/>
        <w:rPr>
          <w:rFonts w:ascii="Arial" w:hAnsi="Arial"/>
          <w:sz w:val="22"/>
          <w:szCs w:val="22"/>
        </w:rPr>
      </w:pPr>
      <w:r w:rsidRPr="0078425B">
        <w:rPr>
          <w:rFonts w:ascii="Arial" w:hAnsi="Arial"/>
          <w:sz w:val="22"/>
          <w:szCs w:val="22"/>
        </w:rPr>
        <w:t xml:space="preserve">Il medico può prescrivere, sotto la sua diretta responsabilità e per singoli casi, farmaci che abbiano superato esclusivamente le fasi di sperimentazione relative alla sicurezza e alla tollerabilità, nel </w:t>
      </w:r>
      <w:r w:rsidRPr="0078425B">
        <w:rPr>
          <w:rFonts w:ascii="Arial" w:hAnsi="Arial"/>
          <w:b/>
          <w:bCs/>
          <w:sz w:val="22"/>
          <w:szCs w:val="22"/>
          <w:u w:val="single"/>
        </w:rPr>
        <w:t>rigoroso rispetto dell’ordinamento</w:t>
      </w:r>
      <w:r w:rsidRPr="0078425B">
        <w:rPr>
          <w:rFonts w:ascii="Arial" w:hAnsi="Arial"/>
          <w:sz w:val="22"/>
          <w:szCs w:val="22"/>
        </w:rPr>
        <w:t xml:space="preserve">. </w:t>
      </w:r>
    </w:p>
    <w:p w:rsidR="0078425B" w:rsidRPr="0078425B" w:rsidRDefault="00A9023B" w:rsidP="0078425B">
      <w:pPr>
        <w:spacing w:line="240" w:lineRule="auto"/>
        <w:ind w:left="709"/>
        <w:jc w:val="both"/>
        <w:rPr>
          <w:rFonts w:ascii="Arial" w:hAnsi="Arial"/>
          <w:sz w:val="22"/>
          <w:szCs w:val="22"/>
        </w:rPr>
      </w:pPr>
      <w:r w:rsidRPr="0078425B">
        <w:rPr>
          <w:rFonts w:ascii="Arial" w:hAnsi="Arial"/>
          <w:sz w:val="22"/>
          <w:szCs w:val="22"/>
        </w:rPr>
        <w:t xml:space="preserve">Il medico non acconsente alla richiesta di una prescrizione da parte dell’assistito al solo scopo di compiacerlo. </w:t>
      </w:r>
    </w:p>
    <w:p w:rsidR="0078425B" w:rsidRPr="0078425B" w:rsidRDefault="00A9023B" w:rsidP="0078425B">
      <w:pPr>
        <w:spacing w:line="240" w:lineRule="auto"/>
        <w:ind w:left="709"/>
        <w:jc w:val="both"/>
        <w:rPr>
          <w:rFonts w:ascii="Arial" w:hAnsi="Arial"/>
          <w:sz w:val="22"/>
          <w:szCs w:val="22"/>
        </w:rPr>
      </w:pPr>
      <w:r w:rsidRPr="0078425B">
        <w:rPr>
          <w:rFonts w:ascii="Arial" w:hAnsi="Arial"/>
          <w:b/>
          <w:bCs/>
          <w:sz w:val="22"/>
          <w:szCs w:val="22"/>
        </w:rPr>
        <w:t>Il medico non adotta né diffonde pratiche diagnostiche o terapeutiche delle quali non è resa disponibile idonea documentazione scientifica e clinica valutabile dalla comunità professionale e dall’Autorità competente</w:t>
      </w:r>
      <w:r w:rsidRPr="0078425B">
        <w:rPr>
          <w:rFonts w:ascii="Arial" w:hAnsi="Arial"/>
          <w:sz w:val="22"/>
          <w:szCs w:val="22"/>
        </w:rPr>
        <w:t>.</w:t>
      </w:r>
      <w:r w:rsidR="0078425B" w:rsidRPr="0078425B">
        <w:rPr>
          <w:rFonts w:ascii="Arial" w:hAnsi="Arial"/>
          <w:sz w:val="22"/>
          <w:szCs w:val="22"/>
        </w:rPr>
        <w:t>”</w:t>
      </w:r>
    </w:p>
    <w:p w:rsidR="00A9023B" w:rsidRPr="00A9023B" w:rsidRDefault="00A9023B" w:rsidP="00A9023B">
      <w:pPr>
        <w:spacing w:line="240" w:lineRule="auto"/>
        <w:jc w:val="both"/>
        <w:rPr>
          <w:rFonts w:ascii="Arial" w:hAnsi="Arial"/>
          <w:sz w:val="22"/>
          <w:szCs w:val="22"/>
        </w:rPr>
      </w:pPr>
    </w:p>
    <w:p w:rsidR="00A96870" w:rsidRPr="00BF2F69" w:rsidRDefault="00A96870" w:rsidP="00A96870">
      <w:p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 w:rsidRPr="00BF2F69">
        <w:rPr>
          <w:rFonts w:ascii="Arial" w:hAnsi="Arial"/>
          <w:b/>
          <w:bCs/>
          <w:sz w:val="22"/>
          <w:szCs w:val="22"/>
        </w:rPr>
        <w:t>Tanto premesso; il/la sottoscr</w:t>
      </w:r>
      <w:r w:rsidR="00532BF0" w:rsidRPr="00BF2F69">
        <w:rPr>
          <w:rFonts w:ascii="Arial" w:hAnsi="Arial"/>
          <w:b/>
          <w:bCs/>
          <w:sz w:val="22"/>
          <w:szCs w:val="22"/>
        </w:rPr>
        <w:t>i</w:t>
      </w:r>
      <w:r w:rsidRPr="00BF2F69">
        <w:rPr>
          <w:rFonts w:ascii="Arial" w:hAnsi="Arial"/>
          <w:b/>
          <w:bCs/>
          <w:sz w:val="22"/>
          <w:szCs w:val="22"/>
        </w:rPr>
        <w:t>tt</w:t>
      </w:r>
      <w:r w:rsidR="00532BF0" w:rsidRPr="00BF2F69">
        <w:rPr>
          <w:rFonts w:ascii="Arial" w:hAnsi="Arial"/>
          <w:b/>
          <w:bCs/>
          <w:sz w:val="22"/>
          <w:szCs w:val="22"/>
        </w:rPr>
        <w:t>o/</w:t>
      </w:r>
      <w:r w:rsidRPr="00BF2F69">
        <w:rPr>
          <w:rFonts w:ascii="Arial" w:hAnsi="Arial"/>
          <w:b/>
          <w:bCs/>
          <w:sz w:val="22"/>
          <w:szCs w:val="22"/>
        </w:rPr>
        <w:t>a, essendo</w:t>
      </w:r>
      <w:r w:rsidR="00694297">
        <w:rPr>
          <w:rFonts w:ascii="Arial" w:hAnsi="Arial"/>
          <w:b/>
          <w:bCs/>
          <w:sz w:val="22"/>
          <w:szCs w:val="22"/>
        </w:rPr>
        <w:t>le</w:t>
      </w:r>
      <w:r w:rsidRPr="00BF2F69">
        <w:rPr>
          <w:rFonts w:ascii="Arial" w:hAnsi="Arial"/>
          <w:b/>
          <w:bCs/>
          <w:sz w:val="22"/>
          <w:szCs w:val="22"/>
        </w:rPr>
        <w:t xml:space="preserve"> stato</w:t>
      </w:r>
      <w:r w:rsidR="00694297">
        <w:rPr>
          <w:rFonts w:ascii="Arial" w:hAnsi="Arial"/>
          <w:b/>
          <w:bCs/>
          <w:sz w:val="22"/>
          <w:szCs w:val="22"/>
        </w:rPr>
        <w:t xml:space="preserve"> imposto</w:t>
      </w:r>
      <w:r w:rsidR="00163355" w:rsidRPr="00BF2F69">
        <w:rPr>
          <w:rFonts w:ascii="Arial" w:hAnsi="Arial"/>
          <w:b/>
          <w:bCs/>
          <w:sz w:val="22"/>
          <w:szCs w:val="22"/>
        </w:rPr>
        <w:t xml:space="preserve"> </w:t>
      </w:r>
      <w:r w:rsidR="00694297">
        <w:rPr>
          <w:rFonts w:ascii="Arial" w:hAnsi="Arial"/>
          <w:b/>
          <w:bCs/>
          <w:sz w:val="22"/>
          <w:szCs w:val="22"/>
        </w:rPr>
        <w:t>ne</w:t>
      </w:r>
      <w:r w:rsidR="00163355" w:rsidRPr="00BF2F69">
        <w:rPr>
          <w:rFonts w:ascii="Arial" w:hAnsi="Arial"/>
          <w:b/>
          <w:bCs/>
          <w:sz w:val="22"/>
          <w:szCs w:val="22"/>
        </w:rPr>
        <w:t>ll’art. 4-ter D.L. 44/2021 la vaccinazione per la prevenzione dell’infezione da SARS-CoV-2</w:t>
      </w:r>
      <w:r w:rsidR="0078425B">
        <w:rPr>
          <w:rFonts w:ascii="Arial" w:hAnsi="Arial"/>
          <w:b/>
          <w:bCs/>
          <w:sz w:val="22"/>
          <w:szCs w:val="22"/>
        </w:rPr>
        <w:t xml:space="preserve"> con la </w:t>
      </w:r>
      <w:r w:rsidR="0040371C">
        <w:rPr>
          <w:rFonts w:ascii="Arial" w:hAnsi="Arial"/>
          <w:b/>
          <w:bCs/>
          <w:sz w:val="22"/>
          <w:szCs w:val="22"/>
        </w:rPr>
        <w:t xml:space="preserve">concreta </w:t>
      </w:r>
      <w:r w:rsidR="0078425B">
        <w:rPr>
          <w:rFonts w:ascii="Arial" w:hAnsi="Arial"/>
          <w:b/>
          <w:bCs/>
          <w:sz w:val="22"/>
          <w:szCs w:val="22"/>
        </w:rPr>
        <w:t xml:space="preserve">minaccia di sospensione dal posto di lavoro </w:t>
      </w:r>
    </w:p>
    <w:p w:rsidR="00A96870" w:rsidRPr="0078425B" w:rsidRDefault="00A96870" w:rsidP="00A96870">
      <w:pPr>
        <w:spacing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78425B">
        <w:rPr>
          <w:rFonts w:ascii="Arial" w:hAnsi="Arial"/>
          <w:b/>
          <w:bCs/>
          <w:sz w:val="22"/>
          <w:szCs w:val="22"/>
          <w:u w:val="single"/>
        </w:rPr>
        <w:t>CHIEDE</w:t>
      </w:r>
    </w:p>
    <w:p w:rsidR="008A7D3A" w:rsidRDefault="00A96870" w:rsidP="00A96870">
      <w:p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 w:rsidRPr="0078425B">
        <w:rPr>
          <w:rFonts w:ascii="Arial" w:hAnsi="Arial"/>
          <w:b/>
          <w:bCs/>
          <w:sz w:val="22"/>
          <w:szCs w:val="22"/>
          <w:u w:val="single"/>
        </w:rPr>
        <w:t>l</w:t>
      </w:r>
      <w:r w:rsidR="008A7D3A" w:rsidRPr="0078425B">
        <w:rPr>
          <w:rFonts w:ascii="Arial" w:hAnsi="Arial"/>
          <w:b/>
          <w:bCs/>
          <w:sz w:val="22"/>
          <w:szCs w:val="22"/>
          <w:u w:val="single"/>
        </w:rPr>
        <w:t xml:space="preserve">’ostensione </w:t>
      </w:r>
      <w:r w:rsidRPr="0078425B">
        <w:rPr>
          <w:rFonts w:ascii="Arial" w:hAnsi="Arial"/>
          <w:b/>
          <w:bCs/>
          <w:sz w:val="22"/>
          <w:szCs w:val="22"/>
          <w:u w:val="single"/>
        </w:rPr>
        <w:t xml:space="preserve">a stretto giro posta </w:t>
      </w:r>
      <w:r w:rsidR="008A7D3A" w:rsidRPr="0078425B">
        <w:rPr>
          <w:rFonts w:ascii="Arial" w:hAnsi="Arial"/>
          <w:b/>
          <w:bCs/>
          <w:sz w:val="22"/>
          <w:szCs w:val="22"/>
          <w:u w:val="single"/>
        </w:rPr>
        <w:t>della prescrizione</w:t>
      </w:r>
      <w:r w:rsidR="00203129">
        <w:rPr>
          <w:rFonts w:ascii="Arial" w:hAnsi="Arial"/>
          <w:b/>
          <w:bCs/>
          <w:sz w:val="22"/>
          <w:szCs w:val="22"/>
          <w:u w:val="single"/>
        </w:rPr>
        <w:t xml:space="preserve"> medica riferita </w:t>
      </w:r>
      <w:r w:rsidR="00516526">
        <w:rPr>
          <w:rFonts w:ascii="Arial" w:hAnsi="Arial"/>
          <w:b/>
          <w:bCs/>
          <w:sz w:val="22"/>
          <w:szCs w:val="22"/>
          <w:u w:val="single"/>
        </w:rPr>
        <w:t>al/la sottoscritto</w:t>
      </w:r>
      <w:r w:rsidR="00203129">
        <w:rPr>
          <w:rFonts w:ascii="Arial" w:hAnsi="Arial"/>
          <w:b/>
          <w:bCs/>
          <w:sz w:val="22"/>
          <w:szCs w:val="22"/>
          <w:u w:val="single"/>
        </w:rPr>
        <w:t xml:space="preserve">/a e di cui </w:t>
      </w:r>
      <w:r w:rsidR="008A7D3A" w:rsidRPr="0078425B">
        <w:rPr>
          <w:rFonts w:ascii="Arial" w:hAnsi="Arial"/>
          <w:b/>
          <w:bCs/>
          <w:sz w:val="22"/>
          <w:szCs w:val="22"/>
          <w:u w:val="single"/>
        </w:rPr>
        <w:t xml:space="preserve">all’Allegato II Punto B. </w:t>
      </w:r>
      <w:r w:rsidR="0094730F" w:rsidRPr="0078425B">
        <w:rPr>
          <w:rFonts w:ascii="Arial" w:hAnsi="Arial"/>
          <w:b/>
          <w:bCs/>
          <w:sz w:val="22"/>
          <w:szCs w:val="22"/>
          <w:u w:val="single"/>
        </w:rPr>
        <w:t xml:space="preserve">(Condizioni e limitazioni dell’utilizzo) </w:t>
      </w:r>
      <w:r w:rsidR="008A7D3A" w:rsidRPr="0078425B">
        <w:rPr>
          <w:rFonts w:ascii="Arial" w:hAnsi="Arial"/>
          <w:b/>
          <w:bCs/>
          <w:sz w:val="22"/>
          <w:szCs w:val="22"/>
          <w:u w:val="single"/>
        </w:rPr>
        <w:t>dell</w:t>
      </w:r>
      <w:r w:rsidR="0094730F" w:rsidRPr="0078425B">
        <w:rPr>
          <w:rFonts w:ascii="Arial" w:hAnsi="Arial"/>
          <w:b/>
          <w:bCs/>
          <w:sz w:val="22"/>
          <w:szCs w:val="22"/>
          <w:u w:val="single"/>
        </w:rPr>
        <w:t>e</w:t>
      </w:r>
      <w:r w:rsidR="008A7D3A" w:rsidRPr="0078425B">
        <w:rPr>
          <w:rFonts w:ascii="Arial" w:hAnsi="Arial"/>
          <w:b/>
          <w:bCs/>
          <w:sz w:val="22"/>
          <w:szCs w:val="22"/>
          <w:u w:val="single"/>
        </w:rPr>
        <w:t xml:space="preserve"> Decision</w:t>
      </w:r>
      <w:r w:rsidR="0094730F" w:rsidRPr="0078425B">
        <w:rPr>
          <w:rFonts w:ascii="Arial" w:hAnsi="Arial"/>
          <w:b/>
          <w:bCs/>
          <w:sz w:val="22"/>
          <w:szCs w:val="22"/>
          <w:u w:val="single"/>
        </w:rPr>
        <w:t>i della Commissione Europea</w:t>
      </w:r>
      <w:r w:rsidR="008A7D3A" w:rsidRPr="0078425B">
        <w:rPr>
          <w:rFonts w:ascii="Arial" w:hAnsi="Arial"/>
          <w:b/>
          <w:bCs/>
          <w:sz w:val="22"/>
          <w:szCs w:val="22"/>
          <w:u w:val="single"/>
        </w:rPr>
        <w:t xml:space="preserve"> di autorizzazione condizionata per l’immissione sul mercato</w:t>
      </w:r>
      <w:r w:rsidR="0094730F" w:rsidRPr="0078425B">
        <w:rPr>
          <w:rFonts w:ascii="Arial" w:hAnsi="Arial"/>
          <w:b/>
          <w:bCs/>
          <w:sz w:val="22"/>
          <w:szCs w:val="22"/>
          <w:u w:val="single"/>
        </w:rPr>
        <w:t xml:space="preserve"> delle quattro sostanze cosiddetti “vaccini”-Covid-19</w:t>
      </w:r>
      <w:r w:rsidR="009C59C7" w:rsidRPr="00BF2F69">
        <w:rPr>
          <w:rFonts w:ascii="Arial" w:hAnsi="Arial"/>
          <w:b/>
          <w:bCs/>
          <w:sz w:val="22"/>
          <w:szCs w:val="22"/>
        </w:rPr>
        <w:t xml:space="preserve">, </w:t>
      </w:r>
      <w:r w:rsidR="008A7D3A" w:rsidRPr="00BF2F69">
        <w:rPr>
          <w:rFonts w:ascii="Arial" w:hAnsi="Arial"/>
          <w:b/>
          <w:bCs/>
          <w:sz w:val="22"/>
          <w:szCs w:val="22"/>
        </w:rPr>
        <w:t>e</w:t>
      </w:r>
      <w:r w:rsidR="00614E3B" w:rsidRPr="00BF2F69">
        <w:rPr>
          <w:rFonts w:ascii="Arial" w:hAnsi="Arial"/>
          <w:b/>
          <w:bCs/>
          <w:sz w:val="22"/>
          <w:szCs w:val="22"/>
        </w:rPr>
        <w:t xml:space="preserve"> </w:t>
      </w:r>
      <w:r w:rsidRPr="00BF2F69">
        <w:rPr>
          <w:rFonts w:ascii="Arial" w:hAnsi="Arial"/>
          <w:b/>
          <w:bCs/>
          <w:sz w:val="22"/>
          <w:szCs w:val="22"/>
        </w:rPr>
        <w:t xml:space="preserve">si </w:t>
      </w:r>
      <w:r w:rsidR="000230C9" w:rsidRPr="00BF2F69">
        <w:rPr>
          <w:rFonts w:ascii="Arial" w:hAnsi="Arial"/>
          <w:b/>
          <w:bCs/>
          <w:sz w:val="22"/>
          <w:szCs w:val="22"/>
        </w:rPr>
        <w:t>riserv</w:t>
      </w:r>
      <w:r w:rsidRPr="00BF2F69">
        <w:rPr>
          <w:rFonts w:ascii="Arial" w:hAnsi="Arial"/>
          <w:b/>
          <w:bCs/>
          <w:sz w:val="22"/>
          <w:szCs w:val="22"/>
        </w:rPr>
        <w:t>a</w:t>
      </w:r>
      <w:r w:rsidR="000230C9" w:rsidRPr="00BF2F69">
        <w:rPr>
          <w:rFonts w:ascii="Arial" w:hAnsi="Arial"/>
          <w:b/>
          <w:bCs/>
          <w:sz w:val="22"/>
          <w:szCs w:val="22"/>
        </w:rPr>
        <w:t xml:space="preserve"> </w:t>
      </w:r>
      <w:r w:rsidR="00D9661F" w:rsidRPr="00BF2F69">
        <w:rPr>
          <w:rFonts w:ascii="Arial" w:hAnsi="Arial"/>
          <w:b/>
          <w:bCs/>
          <w:sz w:val="22"/>
          <w:szCs w:val="22"/>
        </w:rPr>
        <w:t xml:space="preserve">ogni utile </w:t>
      </w:r>
      <w:r w:rsidR="00614E3B" w:rsidRPr="00BF2F69">
        <w:rPr>
          <w:rFonts w:ascii="Arial" w:hAnsi="Arial"/>
          <w:b/>
          <w:bCs/>
          <w:sz w:val="22"/>
          <w:szCs w:val="22"/>
        </w:rPr>
        <w:t>azion</w:t>
      </w:r>
      <w:r w:rsidR="00D9661F" w:rsidRPr="00BF2F69">
        <w:rPr>
          <w:rFonts w:ascii="Arial" w:hAnsi="Arial"/>
          <w:b/>
          <w:bCs/>
          <w:sz w:val="22"/>
          <w:szCs w:val="22"/>
        </w:rPr>
        <w:t>e</w:t>
      </w:r>
      <w:r w:rsidR="00614E3B" w:rsidRPr="00BF2F69">
        <w:rPr>
          <w:rFonts w:ascii="Arial" w:hAnsi="Arial"/>
          <w:b/>
          <w:bCs/>
          <w:sz w:val="22"/>
          <w:szCs w:val="22"/>
        </w:rPr>
        <w:t xml:space="preserve"> legal</w:t>
      </w:r>
      <w:r w:rsidR="00D9661F" w:rsidRPr="00BF2F69">
        <w:rPr>
          <w:rFonts w:ascii="Arial" w:hAnsi="Arial"/>
          <w:b/>
          <w:bCs/>
          <w:sz w:val="22"/>
          <w:szCs w:val="22"/>
        </w:rPr>
        <w:t>e</w:t>
      </w:r>
      <w:r w:rsidR="00614E3B" w:rsidRPr="00BF2F69">
        <w:rPr>
          <w:rFonts w:ascii="Arial" w:hAnsi="Arial"/>
          <w:b/>
          <w:bCs/>
          <w:sz w:val="22"/>
          <w:szCs w:val="22"/>
        </w:rPr>
        <w:t xml:space="preserve"> al riguardo.</w:t>
      </w:r>
    </w:p>
    <w:p w:rsidR="0040371C" w:rsidRDefault="00BF56C6" w:rsidP="00A96870">
      <w:p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La </w:t>
      </w:r>
      <w:r w:rsidR="0040371C">
        <w:rPr>
          <w:rFonts w:ascii="Arial" w:hAnsi="Arial"/>
          <w:b/>
          <w:bCs/>
          <w:sz w:val="22"/>
          <w:szCs w:val="22"/>
        </w:rPr>
        <w:t xml:space="preserve">procedura di cui all’art. 4-ter D.L. n. 44/2021 </w:t>
      </w:r>
      <w:r w:rsidR="004A46A9">
        <w:rPr>
          <w:rFonts w:ascii="Arial" w:hAnsi="Arial"/>
          <w:b/>
          <w:bCs/>
          <w:sz w:val="22"/>
          <w:szCs w:val="22"/>
        </w:rPr>
        <w:t xml:space="preserve">non può essere avviata </w:t>
      </w:r>
      <w:r>
        <w:rPr>
          <w:rFonts w:ascii="Arial" w:hAnsi="Arial"/>
          <w:b/>
          <w:bCs/>
          <w:sz w:val="22"/>
          <w:szCs w:val="22"/>
        </w:rPr>
        <w:t xml:space="preserve">nei confronti del/la sottoscritto/a </w:t>
      </w:r>
      <w:r w:rsidR="0040371C">
        <w:rPr>
          <w:rFonts w:ascii="Arial" w:hAnsi="Arial"/>
          <w:b/>
          <w:bCs/>
          <w:sz w:val="22"/>
          <w:szCs w:val="22"/>
        </w:rPr>
        <w:t xml:space="preserve">fino a quando non </w:t>
      </w:r>
      <w:r w:rsidR="004A46A9">
        <w:rPr>
          <w:rFonts w:ascii="Arial" w:hAnsi="Arial"/>
          <w:b/>
          <w:bCs/>
          <w:sz w:val="22"/>
          <w:szCs w:val="22"/>
        </w:rPr>
        <w:t>viene presentata al</w:t>
      </w:r>
      <w:r>
        <w:rPr>
          <w:rFonts w:ascii="Arial" w:hAnsi="Arial"/>
          <w:b/>
          <w:bCs/>
          <w:sz w:val="22"/>
          <w:szCs w:val="22"/>
        </w:rPr>
        <w:t>/la</w:t>
      </w:r>
      <w:r w:rsidR="004A46A9">
        <w:rPr>
          <w:rFonts w:ascii="Arial" w:hAnsi="Arial"/>
          <w:b/>
          <w:bCs/>
          <w:sz w:val="22"/>
          <w:szCs w:val="22"/>
        </w:rPr>
        <w:t xml:space="preserve"> sottoscritto/a una prescrizione medica rispondente alla normativa comunitaria e nazionale, mancando allo stato un presupposto fondamentale </w:t>
      </w:r>
      <w:r w:rsidR="00203129">
        <w:rPr>
          <w:rFonts w:ascii="Arial" w:hAnsi="Arial"/>
          <w:b/>
          <w:bCs/>
          <w:sz w:val="22"/>
          <w:szCs w:val="22"/>
        </w:rPr>
        <w:t xml:space="preserve">sia </w:t>
      </w:r>
      <w:r w:rsidR="004A46A9">
        <w:rPr>
          <w:rFonts w:ascii="Arial" w:hAnsi="Arial"/>
          <w:b/>
          <w:bCs/>
          <w:sz w:val="22"/>
          <w:szCs w:val="22"/>
        </w:rPr>
        <w:t>di natura procedurale</w:t>
      </w:r>
      <w:r w:rsidR="00203129">
        <w:rPr>
          <w:rFonts w:ascii="Arial" w:hAnsi="Arial"/>
          <w:b/>
          <w:bCs/>
          <w:sz w:val="22"/>
          <w:szCs w:val="22"/>
        </w:rPr>
        <w:t xml:space="preserve">, sia di natura </w:t>
      </w:r>
      <w:r w:rsidR="004A46A9">
        <w:rPr>
          <w:rFonts w:ascii="Arial" w:hAnsi="Arial"/>
          <w:b/>
          <w:bCs/>
          <w:sz w:val="22"/>
          <w:szCs w:val="22"/>
        </w:rPr>
        <w:t xml:space="preserve">sostanziale per l’eventuale trattamento </w:t>
      </w:r>
      <w:r w:rsidR="00203129">
        <w:rPr>
          <w:rFonts w:ascii="Arial" w:hAnsi="Arial"/>
          <w:b/>
          <w:bCs/>
          <w:sz w:val="22"/>
          <w:szCs w:val="22"/>
        </w:rPr>
        <w:t xml:space="preserve">ai fini della prevenzione dell’infezione con il virus SARS-CoV-2 </w:t>
      </w:r>
      <w:r w:rsidR="004A46A9">
        <w:rPr>
          <w:rFonts w:ascii="Arial" w:hAnsi="Arial"/>
          <w:b/>
          <w:bCs/>
          <w:sz w:val="22"/>
          <w:szCs w:val="22"/>
        </w:rPr>
        <w:t>del/la sottoscritto/a con una delle quattro sostanze</w:t>
      </w:r>
      <w:r>
        <w:rPr>
          <w:rFonts w:ascii="Arial" w:hAnsi="Arial"/>
          <w:b/>
          <w:bCs/>
          <w:sz w:val="22"/>
          <w:szCs w:val="22"/>
        </w:rPr>
        <w:t>,</w:t>
      </w:r>
      <w:r w:rsidR="004A46A9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di fatto ancora in fase sperimentale e </w:t>
      </w:r>
      <w:r w:rsidR="00203129">
        <w:rPr>
          <w:rFonts w:ascii="Arial" w:hAnsi="Arial"/>
          <w:b/>
          <w:bCs/>
          <w:sz w:val="22"/>
          <w:szCs w:val="22"/>
        </w:rPr>
        <w:t>che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203129">
        <w:rPr>
          <w:rFonts w:ascii="Arial" w:hAnsi="Arial"/>
          <w:b/>
          <w:bCs/>
          <w:sz w:val="22"/>
          <w:szCs w:val="22"/>
        </w:rPr>
        <w:t>sono</w:t>
      </w:r>
      <w:r>
        <w:rPr>
          <w:rFonts w:ascii="Arial" w:hAnsi="Arial"/>
          <w:b/>
          <w:bCs/>
          <w:sz w:val="22"/>
          <w:szCs w:val="22"/>
        </w:rPr>
        <w:t>, pertanto,</w:t>
      </w:r>
      <w:r w:rsidR="00203129">
        <w:rPr>
          <w:rFonts w:ascii="Arial" w:hAnsi="Arial"/>
          <w:b/>
          <w:bCs/>
          <w:sz w:val="22"/>
          <w:szCs w:val="22"/>
        </w:rPr>
        <w:t xml:space="preserve"> state</w:t>
      </w:r>
      <w:r w:rsidR="004A46A9">
        <w:rPr>
          <w:rFonts w:ascii="Arial" w:hAnsi="Arial"/>
          <w:b/>
          <w:bCs/>
          <w:sz w:val="22"/>
          <w:szCs w:val="22"/>
        </w:rPr>
        <w:t xml:space="preserve"> autorizzate </w:t>
      </w:r>
      <w:r>
        <w:rPr>
          <w:rFonts w:ascii="Arial" w:hAnsi="Arial"/>
          <w:b/>
          <w:bCs/>
          <w:sz w:val="22"/>
          <w:szCs w:val="22"/>
        </w:rPr>
        <w:t xml:space="preserve">per l’immissione sul mercato </w:t>
      </w:r>
      <w:r w:rsidR="004A46A9">
        <w:rPr>
          <w:rFonts w:ascii="Arial" w:hAnsi="Arial"/>
          <w:b/>
          <w:bCs/>
          <w:sz w:val="22"/>
          <w:szCs w:val="22"/>
        </w:rPr>
        <w:t>solo in via condizionata quali “vaccini-Covid-19”</w:t>
      </w:r>
      <w:r w:rsidR="00203129">
        <w:rPr>
          <w:rFonts w:ascii="Arial" w:hAnsi="Arial"/>
          <w:b/>
          <w:bCs/>
          <w:sz w:val="22"/>
          <w:szCs w:val="22"/>
        </w:rPr>
        <w:t xml:space="preserve"> per la </w:t>
      </w:r>
      <w:r>
        <w:rPr>
          <w:rFonts w:ascii="Arial" w:hAnsi="Arial"/>
          <w:b/>
          <w:bCs/>
          <w:sz w:val="22"/>
          <w:szCs w:val="22"/>
        </w:rPr>
        <w:t xml:space="preserve">sola </w:t>
      </w:r>
      <w:r w:rsidR="00203129">
        <w:rPr>
          <w:rFonts w:ascii="Arial" w:hAnsi="Arial"/>
          <w:b/>
          <w:bCs/>
          <w:sz w:val="22"/>
          <w:szCs w:val="22"/>
        </w:rPr>
        <w:t>prevenzione della malattia Covid-19</w:t>
      </w:r>
      <w:r>
        <w:rPr>
          <w:rFonts w:ascii="Arial" w:hAnsi="Arial"/>
          <w:b/>
          <w:bCs/>
          <w:sz w:val="22"/>
          <w:szCs w:val="22"/>
        </w:rPr>
        <w:t xml:space="preserve"> e non dell’infezione con il virus SARS-CoV-2.</w:t>
      </w:r>
    </w:p>
    <w:p w:rsidR="0040371C" w:rsidRPr="00BF2F69" w:rsidRDefault="0040371C" w:rsidP="00A96870">
      <w:p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614E3B" w:rsidRDefault="0078425B" w:rsidP="00A96870">
      <w:pPr>
        <w:spacing w:line="240" w:lineRule="auto"/>
        <w:rPr>
          <w:rFonts w:ascii="Arial" w:hAnsi="Arial"/>
          <w:sz w:val="22"/>
          <w:szCs w:val="22"/>
          <w:highlight w:val="yellow"/>
        </w:rPr>
      </w:pPr>
      <w:r w:rsidRPr="00BF2F69">
        <w:rPr>
          <w:rFonts w:ascii="Arial" w:hAnsi="Arial"/>
          <w:sz w:val="22"/>
          <w:szCs w:val="22"/>
          <w:highlight w:val="yellow"/>
        </w:rPr>
        <w:t xml:space="preserve"> </w:t>
      </w:r>
      <w:r w:rsidR="00614E3B" w:rsidRPr="00BF2F69">
        <w:rPr>
          <w:rFonts w:ascii="Arial" w:hAnsi="Arial"/>
          <w:sz w:val="22"/>
          <w:szCs w:val="22"/>
          <w:highlight w:val="yellow"/>
        </w:rPr>
        <w:t>(Luogo e data)</w:t>
      </w:r>
    </w:p>
    <w:p w:rsidR="004A46A9" w:rsidRPr="00BF2F69" w:rsidRDefault="004A46A9" w:rsidP="00A96870">
      <w:pPr>
        <w:spacing w:line="240" w:lineRule="auto"/>
        <w:rPr>
          <w:rFonts w:ascii="Arial" w:hAnsi="Arial"/>
          <w:sz w:val="22"/>
          <w:szCs w:val="22"/>
          <w:highlight w:val="yellow"/>
        </w:rPr>
      </w:pPr>
    </w:p>
    <w:p w:rsidR="00614E3B" w:rsidRPr="00BF2F69" w:rsidRDefault="0078425B" w:rsidP="00A96870">
      <w:pPr>
        <w:spacing w:line="240" w:lineRule="auto"/>
        <w:rPr>
          <w:rFonts w:ascii="Arial" w:hAnsi="Arial"/>
          <w:sz w:val="22"/>
          <w:szCs w:val="22"/>
        </w:rPr>
      </w:pPr>
      <w:r w:rsidRPr="00BF2F69">
        <w:rPr>
          <w:rFonts w:ascii="Arial" w:hAnsi="Arial"/>
          <w:sz w:val="22"/>
          <w:szCs w:val="22"/>
          <w:highlight w:val="yellow"/>
        </w:rPr>
        <w:t xml:space="preserve"> </w:t>
      </w:r>
      <w:r w:rsidR="00614E3B" w:rsidRPr="00BF2F69">
        <w:rPr>
          <w:rFonts w:ascii="Arial" w:hAnsi="Arial"/>
          <w:sz w:val="22"/>
          <w:szCs w:val="22"/>
          <w:highlight w:val="yellow"/>
        </w:rPr>
        <w:t>(Firma leggibile)</w:t>
      </w:r>
    </w:p>
    <w:sectPr w:rsidR="00614E3B" w:rsidRPr="00BF2F69"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600" w:rsidRDefault="00194600" w:rsidP="00194600">
      <w:pPr>
        <w:spacing w:after="0" w:line="240" w:lineRule="auto"/>
      </w:pPr>
      <w:r>
        <w:separator/>
      </w:r>
    </w:p>
  </w:endnote>
  <w:endnote w:type="continuationSeparator" w:id="0">
    <w:p w:rsidR="00194600" w:rsidRDefault="00194600" w:rsidP="0019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396746"/>
      <w:docPartObj>
        <w:docPartGallery w:val="Page Numbers (Bottom of Page)"/>
        <w:docPartUnique/>
      </w:docPartObj>
    </w:sdtPr>
    <w:sdtEndPr/>
    <w:sdtContent>
      <w:p w:rsidR="00194600" w:rsidRDefault="001946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194600" w:rsidRDefault="001946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600" w:rsidRDefault="00194600" w:rsidP="00194600">
      <w:pPr>
        <w:spacing w:after="0" w:line="240" w:lineRule="auto"/>
      </w:pPr>
      <w:r>
        <w:separator/>
      </w:r>
    </w:p>
  </w:footnote>
  <w:footnote w:type="continuationSeparator" w:id="0">
    <w:p w:rsidR="00194600" w:rsidRDefault="00194600" w:rsidP="00194600">
      <w:pPr>
        <w:spacing w:after="0" w:line="240" w:lineRule="auto"/>
      </w:pPr>
      <w:r>
        <w:continuationSeparator/>
      </w:r>
    </w:p>
  </w:footnote>
  <w:footnote w:id="1">
    <w:p w:rsidR="00BA0504" w:rsidRPr="00BA0504" w:rsidRDefault="00BA0504">
      <w:pPr>
        <w:pStyle w:val="Funotentext"/>
        <w:rPr>
          <w:rFonts w:ascii="Arial" w:hAnsi="Arial" w:cs="Arial"/>
          <w:sz w:val="22"/>
          <w:szCs w:val="22"/>
        </w:rPr>
      </w:pPr>
      <w:r w:rsidRPr="00BA0504">
        <w:rPr>
          <w:rStyle w:val="Funotenzeichen"/>
          <w:rFonts w:ascii="Arial" w:hAnsi="Arial" w:cs="Arial"/>
          <w:sz w:val="22"/>
          <w:szCs w:val="22"/>
        </w:rPr>
        <w:footnoteRef/>
      </w:r>
      <w:r w:rsidRPr="00BA0504">
        <w:rPr>
          <w:rFonts w:ascii="Arial" w:hAnsi="Arial" w:cs="Arial"/>
          <w:sz w:val="22"/>
          <w:szCs w:val="22"/>
        </w:rPr>
        <w:t xml:space="preserve"> Da mesi ormai sono i fatti giornalieri che dimostrano che i “vaccinati” si infettano e trasmettono il virus, dato che ci sono sempre più casi di focolai tra soli “vaccinati”.</w:t>
      </w:r>
    </w:p>
  </w:footnote>
  <w:footnote w:id="2">
    <w:p w:rsidR="007E027F" w:rsidRPr="007E027F" w:rsidRDefault="007E027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E027F">
        <w:rPr>
          <w:rFonts w:ascii="Arial" w:hAnsi="Arial" w:cs="Arial"/>
          <w:sz w:val="22"/>
          <w:szCs w:val="22"/>
        </w:rPr>
        <w:t xml:space="preserve">Per </w:t>
      </w:r>
      <w:r w:rsidRPr="007E027F">
        <w:rPr>
          <w:rFonts w:ascii="Arial" w:hAnsi="Arial" w:cs="Arial"/>
          <w:sz w:val="22"/>
          <w:szCs w:val="22"/>
        </w:rPr>
        <w:t>Spikevax/Moderna non sono disponibili RMP aggiornati</w:t>
      </w:r>
      <w:r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3B1A"/>
    <w:multiLevelType w:val="hybridMultilevel"/>
    <w:tmpl w:val="4E1278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C1D0C"/>
    <w:multiLevelType w:val="hybridMultilevel"/>
    <w:tmpl w:val="8FB0C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B4FA8"/>
    <w:multiLevelType w:val="hybridMultilevel"/>
    <w:tmpl w:val="F9E8FF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A25B3"/>
    <w:multiLevelType w:val="hybridMultilevel"/>
    <w:tmpl w:val="CF6E27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4E"/>
    <w:rsid w:val="000230C9"/>
    <w:rsid w:val="000C3919"/>
    <w:rsid w:val="000D1B18"/>
    <w:rsid w:val="000F0515"/>
    <w:rsid w:val="00121F7D"/>
    <w:rsid w:val="00163355"/>
    <w:rsid w:val="00194600"/>
    <w:rsid w:val="001C6463"/>
    <w:rsid w:val="001E41FD"/>
    <w:rsid w:val="00203129"/>
    <w:rsid w:val="0025700C"/>
    <w:rsid w:val="002E4512"/>
    <w:rsid w:val="00301FD1"/>
    <w:rsid w:val="003B7C4D"/>
    <w:rsid w:val="003E3F1E"/>
    <w:rsid w:val="003E5FCF"/>
    <w:rsid w:val="003F1B01"/>
    <w:rsid w:val="0040371C"/>
    <w:rsid w:val="00434400"/>
    <w:rsid w:val="00480524"/>
    <w:rsid w:val="004A46A9"/>
    <w:rsid w:val="004E317F"/>
    <w:rsid w:val="005031B2"/>
    <w:rsid w:val="00516526"/>
    <w:rsid w:val="00532BF0"/>
    <w:rsid w:val="00601BE7"/>
    <w:rsid w:val="00614E3B"/>
    <w:rsid w:val="00632B47"/>
    <w:rsid w:val="00694297"/>
    <w:rsid w:val="006B473F"/>
    <w:rsid w:val="007416F9"/>
    <w:rsid w:val="00763C37"/>
    <w:rsid w:val="0078425B"/>
    <w:rsid w:val="007B0E12"/>
    <w:rsid w:val="007C7277"/>
    <w:rsid w:val="007D4E18"/>
    <w:rsid w:val="007E027F"/>
    <w:rsid w:val="007F3D43"/>
    <w:rsid w:val="00827D70"/>
    <w:rsid w:val="00855F4E"/>
    <w:rsid w:val="00867813"/>
    <w:rsid w:val="008A7D3A"/>
    <w:rsid w:val="008F609D"/>
    <w:rsid w:val="00931429"/>
    <w:rsid w:val="0094730F"/>
    <w:rsid w:val="009A0297"/>
    <w:rsid w:val="009C59C7"/>
    <w:rsid w:val="00A15D86"/>
    <w:rsid w:val="00A9023B"/>
    <w:rsid w:val="00A96870"/>
    <w:rsid w:val="00AD5580"/>
    <w:rsid w:val="00B0220C"/>
    <w:rsid w:val="00B063A6"/>
    <w:rsid w:val="00B06F5D"/>
    <w:rsid w:val="00B5563C"/>
    <w:rsid w:val="00B639E2"/>
    <w:rsid w:val="00BA0504"/>
    <w:rsid w:val="00BA0F31"/>
    <w:rsid w:val="00BE54D9"/>
    <w:rsid w:val="00BF2F69"/>
    <w:rsid w:val="00BF56C6"/>
    <w:rsid w:val="00C10E89"/>
    <w:rsid w:val="00C6271D"/>
    <w:rsid w:val="00C652EE"/>
    <w:rsid w:val="00C86947"/>
    <w:rsid w:val="00CC17CF"/>
    <w:rsid w:val="00D04AD5"/>
    <w:rsid w:val="00D37DDC"/>
    <w:rsid w:val="00D500E8"/>
    <w:rsid w:val="00D7524D"/>
    <w:rsid w:val="00D76715"/>
    <w:rsid w:val="00D9661F"/>
    <w:rsid w:val="00DB452D"/>
    <w:rsid w:val="00DB766F"/>
    <w:rsid w:val="00E06898"/>
    <w:rsid w:val="00E11140"/>
    <w:rsid w:val="00E118A5"/>
    <w:rsid w:val="00E705B9"/>
    <w:rsid w:val="00E94B1A"/>
    <w:rsid w:val="00F0499C"/>
    <w:rsid w:val="00F13F77"/>
    <w:rsid w:val="00F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5071-AD31-4B95-86B6-6D4DE605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55F4E"/>
    <w:pPr>
      <w:suppressAutoHyphens/>
      <w:autoSpaceDE w:val="0"/>
      <w:autoSpaceDN w:val="0"/>
      <w:adjustRightInd w:val="0"/>
      <w:spacing w:line="256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5F4E"/>
    <w:rPr>
      <w:rFonts w:ascii="Times New Roman" w:hAnsi="Times New Roman" w:cs="Times New Roman" w:hint="default"/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029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A0297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94600"/>
    <w:pPr>
      <w:tabs>
        <w:tab w:val="center" w:pos="4513"/>
        <w:tab w:val="right" w:pos="9026"/>
      </w:tabs>
      <w:spacing w:after="0" w:line="240" w:lineRule="auto"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9460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194600"/>
    <w:pPr>
      <w:tabs>
        <w:tab w:val="center" w:pos="4513"/>
        <w:tab w:val="right" w:pos="9026"/>
      </w:tabs>
      <w:spacing w:after="0" w:line="240" w:lineRule="auto"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9460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24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24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0504"/>
    <w:pPr>
      <w:spacing w:after="0" w:line="240" w:lineRule="auto"/>
    </w:pPr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0504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BA0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x@pec.sabes.it" TargetMode="External"/><Relationship Id="rId13" Type="http://schemas.openxmlformats.org/officeDocument/2006/relationships/hyperlink" Target="mailto:revisori@pec.aifa.gov.it" TargetMode="External"/><Relationship Id="rId18" Type="http://schemas.openxmlformats.org/officeDocument/2006/relationships/hyperlink" Target="https://www.ema.europa.eu/en/documents/rmp-summary/spikevax-previously-covid-19-vaccine-moderna-epar-risk-management-plan_en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esidenza@pec.aifa.gov.it" TargetMode="External"/><Relationship Id="rId17" Type="http://schemas.openxmlformats.org/officeDocument/2006/relationships/hyperlink" Target="https://www.ema.europa.eu/en/documents/rmp-summary/comirnaty-epar-risk-management-plan_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ma.europa.eu/en/documents/overview/comirnaty-epar-medicine-overview_it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zione.generale@pec.aifa.gov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health/documents/community-register/2021/20211208154383/anx_154383_it.pdf" TargetMode="External"/><Relationship Id="rId10" Type="http://schemas.openxmlformats.org/officeDocument/2006/relationships/hyperlink" Target="mailto:legal@pec.sabes.it" TargetMode="External"/><Relationship Id="rId19" Type="http://schemas.openxmlformats.org/officeDocument/2006/relationships/hyperlink" Target="https://www.adrreports.eu/it/covid19_messa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@pec.sabes.it" TargetMode="External"/><Relationship Id="rId14" Type="http://schemas.openxmlformats.org/officeDocument/2006/relationships/hyperlink" Target="https://ec.europa.eu/health/documents/community-register/2021/20211126154181/anx_154181_i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065C-6957-4EA4-8B14-8576B4C3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2353</Words>
  <Characters>13418</Characters>
  <Application>Microsoft Office Word</Application>
  <DocSecurity>4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ACS Data Systems AG</Company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Holzeisen</dc:creator>
  <cp:keywords/>
  <dc:description/>
  <cp:lastModifiedBy>Renate Holzeisen</cp:lastModifiedBy>
  <cp:revision>2</cp:revision>
  <cp:lastPrinted>2021-12-02T14:35:00Z</cp:lastPrinted>
  <dcterms:created xsi:type="dcterms:W3CDTF">2021-12-11T14:50:00Z</dcterms:created>
  <dcterms:modified xsi:type="dcterms:W3CDTF">2021-12-11T14:50:00Z</dcterms:modified>
</cp:coreProperties>
</file>